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7"/>
        <w:gridCol w:w="4760"/>
      </w:tblGrid>
      <w:tr w:rsidR="001C0854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1C0854" w:rsidRPr="004D43E1" w:rsidRDefault="001C0854" w:rsidP="004D43E1">
            <w:pPr>
              <w:widowControl w:val="0"/>
              <w:spacing w:before="480" w:after="480" w:line="240" w:lineRule="auto"/>
              <w:ind w:firstLine="0"/>
              <w:jc w:val="center"/>
              <w:rPr>
                <w:b/>
                <w:spacing w:val="100"/>
                <w:sz w:val="28"/>
                <w:szCs w:val="28"/>
              </w:rPr>
            </w:pPr>
            <w:r w:rsidRPr="004D43E1">
              <w:rPr>
                <w:b/>
                <w:spacing w:val="100"/>
                <w:sz w:val="28"/>
                <w:szCs w:val="28"/>
                <w:lang w:val="en-US"/>
              </w:rPr>
              <w:t>CONTRACT</w:t>
            </w:r>
          </w:p>
          <w:p w:rsidR="001C0854" w:rsidRPr="004D43E1" w:rsidRDefault="001C0854" w:rsidP="000366B2">
            <w:pPr>
              <w:widowControl w:val="0"/>
              <w:spacing w:before="480" w:after="480" w:line="240" w:lineRule="auto"/>
              <w:ind w:firstLine="454"/>
              <w:jc w:val="left"/>
              <w:rPr>
                <w:b/>
                <w:spacing w:val="100"/>
                <w:sz w:val="20"/>
                <w:lang w:val="en-US"/>
              </w:rPr>
            </w:pPr>
            <w:r w:rsidRPr="004D43E1">
              <w:rPr>
                <w:sz w:val="20"/>
                <w:lang w:val="en-US"/>
              </w:rPr>
              <w:t>Today,</w:t>
            </w:r>
            <w:r w:rsidRPr="004D43E1">
              <w:rPr>
                <w:sz w:val="20"/>
              </w:rPr>
              <w:t>…………..</w:t>
            </w:r>
            <w:r w:rsidRPr="004D43E1">
              <w:rPr>
                <w:sz w:val="20"/>
                <w:lang w:val="en-US"/>
              </w:rPr>
              <w:t>,</w:t>
            </w:r>
            <w:r w:rsidRPr="004D43E1">
              <w:rPr>
                <w:sz w:val="20"/>
              </w:rPr>
              <w:t xml:space="preserve"> 20</w:t>
            </w:r>
            <w:r w:rsidR="000366B2">
              <w:rPr>
                <w:sz w:val="20"/>
                <w:lang w:val="en-US"/>
              </w:rPr>
              <w:t>…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in the city of Sofia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this contract was entered into by</w:t>
            </w:r>
            <w:r w:rsidRPr="004D43E1">
              <w:rPr>
                <w:sz w:val="20"/>
              </w:rPr>
              <w:t>:</w:t>
            </w:r>
          </w:p>
        </w:tc>
        <w:tc>
          <w:tcPr>
            <w:tcW w:w="4760" w:type="dxa"/>
            <w:shd w:val="clear" w:color="auto" w:fill="auto"/>
          </w:tcPr>
          <w:p w:rsidR="001C0854" w:rsidRPr="004D43E1" w:rsidRDefault="008C4D53" w:rsidP="004D43E1">
            <w:pPr>
              <w:widowControl w:val="0"/>
              <w:spacing w:before="480" w:after="480" w:line="240" w:lineRule="auto"/>
              <w:ind w:firstLine="0"/>
              <w:jc w:val="center"/>
              <w:rPr>
                <w:b/>
                <w:spacing w:val="100"/>
                <w:sz w:val="28"/>
                <w:szCs w:val="28"/>
              </w:rPr>
            </w:pPr>
            <w:r w:rsidRPr="004D43E1">
              <w:rPr>
                <w:b/>
                <w:spacing w:val="100"/>
                <w:sz w:val="28"/>
                <w:szCs w:val="28"/>
              </w:rPr>
              <w:t>ДОГОВОР</w:t>
            </w:r>
          </w:p>
          <w:p w:rsidR="008C4D53" w:rsidRPr="004D43E1" w:rsidRDefault="008C4D53" w:rsidP="000366B2">
            <w:pPr>
              <w:widowControl w:val="0"/>
              <w:spacing w:before="0" w:line="240" w:lineRule="auto"/>
              <w:ind w:firstLine="454"/>
              <w:jc w:val="left"/>
              <w:rPr>
                <w:b/>
                <w:spacing w:val="100"/>
                <w:sz w:val="20"/>
              </w:rPr>
            </w:pPr>
            <w:r w:rsidRPr="004D43E1">
              <w:rPr>
                <w:sz w:val="20"/>
              </w:rPr>
              <w:t>Днес………….. 20</w:t>
            </w:r>
            <w:r w:rsidR="00BB0D37">
              <w:rPr>
                <w:sz w:val="20"/>
              </w:rPr>
              <w:t xml:space="preserve">15 </w:t>
            </w:r>
            <w:bookmarkStart w:id="0" w:name="_GoBack"/>
            <w:bookmarkEnd w:id="0"/>
            <w:r w:rsidRPr="004D43E1">
              <w:rPr>
                <w:sz w:val="20"/>
              </w:rPr>
              <w:t>г., в гр. София, се сключи настоящият договор между:</w:t>
            </w:r>
          </w:p>
        </w:tc>
      </w:tr>
      <w:tr w:rsidR="008C4D53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8C4D53" w:rsidRPr="004D43E1" w:rsidRDefault="008C4D53" w:rsidP="004D43E1">
            <w:pPr>
              <w:pStyle w:val="a0"/>
              <w:tabs>
                <w:tab w:val="left" w:pos="9498"/>
              </w:tabs>
              <w:suppressAutoHyphens/>
              <w:spacing w:before="240" w:line="240" w:lineRule="auto"/>
              <w:ind w:firstLine="454"/>
              <w:rPr>
                <w:b/>
                <w:sz w:val="20"/>
                <w:szCs w:val="20"/>
                <w:lang w:val="en-US"/>
              </w:rPr>
            </w:pPr>
            <w:r w:rsidRPr="004D43E1">
              <w:rPr>
                <w:b/>
                <w:sz w:val="20"/>
                <w:szCs w:val="20"/>
                <w:lang w:val="en-US"/>
              </w:rPr>
              <w:t>The</w:t>
            </w:r>
            <w:r w:rsidRPr="004D43E1">
              <w:rPr>
                <w:b/>
                <w:sz w:val="20"/>
                <w:szCs w:val="20"/>
              </w:rPr>
              <w:t xml:space="preserve"> </w:t>
            </w:r>
            <w:r w:rsidRPr="004D43E1">
              <w:rPr>
                <w:b/>
                <w:sz w:val="20"/>
                <w:szCs w:val="20"/>
                <w:lang w:val="en-US"/>
              </w:rPr>
              <w:t>BULGARIAN</w:t>
            </w:r>
            <w:r w:rsidRPr="004D43E1">
              <w:rPr>
                <w:b/>
                <w:sz w:val="20"/>
                <w:szCs w:val="20"/>
              </w:rPr>
              <w:t xml:space="preserve"> </w:t>
            </w:r>
            <w:r w:rsidRPr="004D43E1">
              <w:rPr>
                <w:b/>
                <w:sz w:val="20"/>
                <w:szCs w:val="20"/>
                <w:lang w:val="en-US"/>
              </w:rPr>
              <w:t>NATIONAL</w:t>
            </w:r>
            <w:r w:rsidRPr="004D43E1">
              <w:rPr>
                <w:b/>
                <w:sz w:val="20"/>
                <w:szCs w:val="20"/>
              </w:rPr>
              <w:t xml:space="preserve"> </w:t>
            </w:r>
            <w:r w:rsidRPr="004D43E1">
              <w:rPr>
                <w:b/>
                <w:sz w:val="20"/>
                <w:szCs w:val="20"/>
                <w:lang w:val="en-US"/>
              </w:rPr>
              <w:t>BANK</w:t>
            </w:r>
            <w:r w:rsidRPr="004D43E1">
              <w:rPr>
                <w:b/>
                <w:sz w:val="20"/>
                <w:szCs w:val="20"/>
              </w:rPr>
              <w:t>,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with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its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seat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and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registered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address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at</w:t>
            </w:r>
            <w:r w:rsidRPr="004D43E1">
              <w:rPr>
                <w:sz w:val="20"/>
                <w:szCs w:val="20"/>
              </w:rPr>
              <w:t xml:space="preserve"> 1,</w:t>
            </w:r>
            <w:r w:rsidRPr="004D43E1">
              <w:rPr>
                <w:sz w:val="20"/>
                <w:szCs w:val="20"/>
                <w:lang w:val="en-US"/>
              </w:rPr>
              <w:t> “</w:t>
            </w:r>
            <w:proofErr w:type="spellStart"/>
            <w:r w:rsidRPr="004D43E1">
              <w:rPr>
                <w:sz w:val="20"/>
                <w:szCs w:val="20"/>
                <w:lang w:val="en-US"/>
              </w:rPr>
              <w:t>Knyaz</w:t>
            </w:r>
            <w:proofErr w:type="spellEnd"/>
            <w:r w:rsidRPr="004D43E1">
              <w:rPr>
                <w:sz w:val="20"/>
                <w:szCs w:val="20"/>
              </w:rPr>
              <w:t xml:space="preserve"> </w:t>
            </w:r>
            <w:proofErr w:type="spellStart"/>
            <w:r w:rsidRPr="004D43E1">
              <w:rPr>
                <w:sz w:val="20"/>
                <w:szCs w:val="20"/>
              </w:rPr>
              <w:t>Alexander</w:t>
            </w:r>
            <w:proofErr w:type="spellEnd"/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I”</w:t>
            </w:r>
            <w:r w:rsidRPr="004D43E1">
              <w:rPr>
                <w:sz w:val="20"/>
                <w:szCs w:val="20"/>
              </w:rPr>
              <w:t xml:space="preserve"> </w:t>
            </w:r>
            <w:r w:rsidRPr="00EF78AD">
              <w:rPr>
                <w:sz w:val="20"/>
                <w:szCs w:val="20"/>
                <w:lang w:val="en-GB"/>
              </w:rPr>
              <w:t>Square</w:t>
            </w:r>
            <w:r w:rsidRPr="004D43E1">
              <w:rPr>
                <w:sz w:val="20"/>
                <w:szCs w:val="20"/>
              </w:rPr>
              <w:t xml:space="preserve">, </w:t>
            </w:r>
            <w:proofErr w:type="spellStart"/>
            <w:r w:rsidRPr="004D43E1">
              <w:rPr>
                <w:sz w:val="20"/>
                <w:szCs w:val="20"/>
              </w:rPr>
              <w:t>Sofia</w:t>
            </w:r>
            <w:proofErr w:type="spellEnd"/>
            <w:r w:rsidRPr="004D43E1">
              <w:rPr>
                <w:sz w:val="20"/>
                <w:szCs w:val="20"/>
              </w:rPr>
              <w:t xml:space="preserve"> 1000, </w:t>
            </w:r>
            <w:proofErr w:type="spellStart"/>
            <w:r w:rsidRPr="004D43E1">
              <w:rPr>
                <w:sz w:val="20"/>
                <w:szCs w:val="20"/>
              </w:rPr>
              <w:t>Bulgaria</w:t>
            </w:r>
            <w:proofErr w:type="spellEnd"/>
            <w:r w:rsidRPr="004D43E1">
              <w:rPr>
                <w:sz w:val="20"/>
                <w:szCs w:val="20"/>
              </w:rPr>
              <w:t xml:space="preserve">, </w:t>
            </w:r>
            <w:r w:rsidRPr="004D43E1">
              <w:rPr>
                <w:sz w:val="20"/>
                <w:szCs w:val="20"/>
                <w:lang w:val="en-US"/>
              </w:rPr>
              <w:t>represented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by</w:t>
            </w:r>
            <w:r w:rsidR="000B6F32" w:rsidRPr="004D43E1">
              <w:rPr>
                <w:sz w:val="20"/>
                <w:szCs w:val="20"/>
              </w:rPr>
              <w:t xml:space="preserve"> </w:t>
            </w:r>
            <w:proofErr w:type="spellStart"/>
            <w:r w:rsidRPr="004D43E1">
              <w:rPr>
                <w:sz w:val="20"/>
                <w:szCs w:val="20"/>
                <w:lang w:val="en-US"/>
              </w:rPr>
              <w:t>Petko</w:t>
            </w:r>
            <w:proofErr w:type="spellEnd"/>
            <w:r w:rsidRPr="004D43E1">
              <w:rPr>
                <w:sz w:val="20"/>
                <w:szCs w:val="20"/>
              </w:rPr>
              <w:t xml:space="preserve"> </w:t>
            </w:r>
            <w:proofErr w:type="spellStart"/>
            <w:r w:rsidRPr="004D43E1">
              <w:rPr>
                <w:sz w:val="20"/>
                <w:szCs w:val="20"/>
                <w:lang w:val="en-US"/>
              </w:rPr>
              <w:t>Krastev</w:t>
            </w:r>
            <w:proofErr w:type="spellEnd"/>
            <w:r w:rsidRPr="004D43E1">
              <w:rPr>
                <w:b/>
                <w:sz w:val="20"/>
                <w:szCs w:val="20"/>
              </w:rPr>
              <w:t xml:space="preserve">, </w:t>
            </w:r>
            <w:r w:rsidRPr="004D43E1">
              <w:rPr>
                <w:sz w:val="20"/>
                <w:szCs w:val="20"/>
                <w:lang w:val="en-US"/>
              </w:rPr>
              <w:t>BNB</w:t>
            </w:r>
            <w:r w:rsidRPr="004D43E1">
              <w:rPr>
                <w:sz w:val="20"/>
                <w:szCs w:val="20"/>
              </w:rPr>
              <w:t xml:space="preserve"> </w:t>
            </w:r>
            <w:r w:rsidRPr="00EF78AD">
              <w:rPr>
                <w:sz w:val="20"/>
                <w:szCs w:val="20"/>
                <w:lang w:val="en-GB"/>
              </w:rPr>
              <w:t>General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Secretary</w:t>
            </w:r>
            <w:r w:rsidRPr="004D43E1">
              <w:rPr>
                <w:sz w:val="20"/>
                <w:szCs w:val="20"/>
              </w:rPr>
              <w:t xml:space="preserve"> </w:t>
            </w:r>
            <w:r w:rsidRPr="004D43E1">
              <w:rPr>
                <w:sz w:val="20"/>
                <w:szCs w:val="20"/>
                <w:lang w:val="en-US"/>
              </w:rPr>
              <w:t>and</w:t>
            </w:r>
            <w:r w:rsidRPr="004D43E1">
              <w:rPr>
                <w:sz w:val="20"/>
                <w:szCs w:val="20"/>
              </w:rPr>
              <w:t xml:space="preserve"> </w:t>
            </w:r>
            <w:proofErr w:type="spellStart"/>
            <w:r w:rsidR="0046335A" w:rsidRPr="004D43E1">
              <w:rPr>
                <w:sz w:val="20"/>
                <w:szCs w:val="20"/>
                <w:lang w:val="en-US"/>
              </w:rPr>
              <w:t>Snezhanka</w:t>
            </w:r>
            <w:proofErr w:type="spellEnd"/>
            <w:r w:rsidR="0046335A" w:rsidRPr="004D43E1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46335A" w:rsidRPr="004D43E1">
              <w:rPr>
                <w:sz w:val="20"/>
                <w:szCs w:val="20"/>
                <w:lang w:val="en-US"/>
              </w:rPr>
              <w:t>Deyanova</w:t>
            </w:r>
            <w:proofErr w:type="spellEnd"/>
            <w:r w:rsidRPr="004D43E1">
              <w:rPr>
                <w:sz w:val="20"/>
                <w:szCs w:val="20"/>
                <w:lang w:val="en-US"/>
              </w:rPr>
              <w:t>, BNB Chief Accountant</w:t>
            </w:r>
            <w:r w:rsidRPr="004D43E1">
              <w:rPr>
                <w:sz w:val="20"/>
                <w:szCs w:val="20"/>
              </w:rPr>
              <w:t xml:space="preserve">, </w:t>
            </w:r>
            <w:r w:rsidRPr="004D43E1">
              <w:rPr>
                <w:sz w:val="20"/>
                <w:szCs w:val="20"/>
                <w:lang w:val="en-US"/>
              </w:rPr>
              <w:t xml:space="preserve">hereinafter referred to as The </w:t>
            </w:r>
            <w:r w:rsidRPr="004D43E1">
              <w:rPr>
                <w:b/>
                <w:sz w:val="20"/>
                <w:szCs w:val="20"/>
                <w:lang w:val="en-US"/>
              </w:rPr>
              <w:t>CONTRACTING PARTY</w:t>
            </w:r>
            <w:r w:rsidRPr="004D43E1">
              <w:rPr>
                <w:b/>
                <w:sz w:val="20"/>
                <w:szCs w:val="20"/>
              </w:rPr>
              <w:t xml:space="preserve">, </w:t>
            </w:r>
            <w:r w:rsidRPr="004D43E1">
              <w:rPr>
                <w:sz w:val="20"/>
                <w:szCs w:val="20"/>
                <w:lang w:val="en-US"/>
              </w:rPr>
              <w:t>on the one side</w:t>
            </w:r>
            <w:r w:rsidRPr="004D43E1">
              <w:rPr>
                <w:sz w:val="20"/>
                <w:szCs w:val="20"/>
              </w:rPr>
              <w:t>,</w:t>
            </w:r>
          </w:p>
        </w:tc>
        <w:tc>
          <w:tcPr>
            <w:tcW w:w="4760" w:type="dxa"/>
            <w:shd w:val="clear" w:color="auto" w:fill="auto"/>
          </w:tcPr>
          <w:p w:rsidR="008C4D53" w:rsidRPr="004D43E1" w:rsidRDefault="008C4D53" w:rsidP="004D43E1">
            <w:pPr>
              <w:pStyle w:val="a0"/>
              <w:tabs>
                <w:tab w:val="left" w:pos="9498"/>
              </w:tabs>
              <w:suppressAutoHyphens/>
              <w:spacing w:before="240" w:line="240" w:lineRule="auto"/>
              <w:ind w:firstLine="454"/>
              <w:rPr>
                <w:sz w:val="20"/>
                <w:szCs w:val="20"/>
              </w:rPr>
            </w:pPr>
            <w:r w:rsidRPr="004D43E1">
              <w:rPr>
                <w:b/>
                <w:sz w:val="20"/>
                <w:szCs w:val="20"/>
              </w:rPr>
              <w:t>БЪЛГАРСКА НАРОДНА БАНКА</w:t>
            </w:r>
            <w:r w:rsidRPr="004D43E1">
              <w:rPr>
                <w:sz w:val="20"/>
                <w:szCs w:val="20"/>
              </w:rPr>
              <w:t xml:space="preserve">, със седалище и адрес на управление: 1000 София, пл. "Княз Александър I" № 1, ЕИК № 000694037, представлявана от Петко Кръстев - Главен секретар и </w:t>
            </w:r>
            <w:r w:rsidR="0046335A" w:rsidRPr="004D43E1">
              <w:rPr>
                <w:sz w:val="20"/>
                <w:szCs w:val="20"/>
              </w:rPr>
              <w:t>Снежанка Деянова</w:t>
            </w:r>
            <w:r w:rsidRPr="004D43E1">
              <w:rPr>
                <w:sz w:val="20"/>
                <w:szCs w:val="20"/>
              </w:rPr>
              <w:t xml:space="preserve"> - Главен счетоводител, наричана по-нататък в договора за краткост </w:t>
            </w:r>
            <w:r w:rsidRPr="004D43E1">
              <w:rPr>
                <w:b/>
                <w:sz w:val="20"/>
                <w:szCs w:val="20"/>
              </w:rPr>
              <w:t>ВЪЗЛОЖИТЕЛ</w:t>
            </w:r>
            <w:r w:rsidRPr="004D43E1">
              <w:rPr>
                <w:sz w:val="20"/>
                <w:szCs w:val="20"/>
              </w:rPr>
              <w:t>, от една страна,</w:t>
            </w:r>
          </w:p>
        </w:tc>
      </w:tr>
      <w:tr w:rsidR="008C4D53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8C4D53" w:rsidRPr="00EF78AD" w:rsidRDefault="008C4D53" w:rsidP="004D43E1">
            <w:pPr>
              <w:spacing w:before="240" w:after="240" w:line="240" w:lineRule="auto"/>
              <w:ind w:firstLine="454"/>
              <w:rPr>
                <w:sz w:val="20"/>
                <w:lang w:val="en-GB"/>
              </w:rPr>
            </w:pPr>
            <w:r w:rsidRPr="00EF78AD">
              <w:rPr>
                <w:sz w:val="20"/>
                <w:lang w:val="en-GB"/>
              </w:rPr>
              <w:t xml:space="preserve">and </w:t>
            </w:r>
          </w:p>
        </w:tc>
        <w:tc>
          <w:tcPr>
            <w:tcW w:w="4760" w:type="dxa"/>
            <w:shd w:val="clear" w:color="auto" w:fill="auto"/>
          </w:tcPr>
          <w:p w:rsidR="008C4D53" w:rsidRPr="004D43E1" w:rsidRDefault="008C4D53" w:rsidP="004D43E1">
            <w:pPr>
              <w:pStyle w:val="a0"/>
              <w:tabs>
                <w:tab w:val="left" w:pos="9498"/>
              </w:tabs>
              <w:spacing w:before="240" w:line="240" w:lineRule="auto"/>
              <w:ind w:firstLine="454"/>
              <w:rPr>
                <w:sz w:val="20"/>
                <w:szCs w:val="20"/>
              </w:rPr>
            </w:pPr>
            <w:r w:rsidRPr="004D43E1">
              <w:rPr>
                <w:sz w:val="20"/>
                <w:szCs w:val="20"/>
              </w:rPr>
              <w:t>и</w:t>
            </w:r>
          </w:p>
        </w:tc>
      </w:tr>
      <w:tr w:rsidR="008C4D53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8C4D53" w:rsidRPr="004D43E1" w:rsidRDefault="000366B2" w:rsidP="0064524A">
            <w:pPr>
              <w:tabs>
                <w:tab w:val="left" w:pos="9498"/>
              </w:tabs>
              <w:spacing w:before="240" w:line="240" w:lineRule="auto"/>
              <w:ind w:firstLine="454"/>
              <w:rPr>
                <w:b/>
                <w:sz w:val="20"/>
              </w:rPr>
            </w:pPr>
            <w:r w:rsidRPr="0064524A">
              <w:rPr>
                <w:color w:val="000000"/>
                <w:spacing w:val="2"/>
                <w:sz w:val="20"/>
                <w:lang w:val="en-US"/>
              </w:rPr>
              <w:t>…</w:t>
            </w:r>
            <w:r w:rsidR="008C4D53" w:rsidRPr="0064524A">
              <w:rPr>
                <w:color w:val="000000"/>
                <w:spacing w:val="2"/>
                <w:sz w:val="20"/>
                <w:lang w:val="en-US"/>
              </w:rPr>
              <w:t xml:space="preserve"> </w:t>
            </w:r>
            <w:proofErr w:type="gramStart"/>
            <w:r w:rsidR="008C4D53" w:rsidRPr="0064524A">
              <w:rPr>
                <w:color w:val="000000"/>
                <w:spacing w:val="2"/>
                <w:sz w:val="20"/>
                <w:lang w:val="en-US"/>
              </w:rPr>
              <w:t>with</w:t>
            </w:r>
            <w:proofErr w:type="gramEnd"/>
            <w:r w:rsidR="008C4D53" w:rsidRPr="0064524A">
              <w:rPr>
                <w:color w:val="000000"/>
                <w:spacing w:val="2"/>
                <w:sz w:val="20"/>
                <w:lang w:val="en-US"/>
              </w:rPr>
              <w:t xml:space="preserve"> its seat and registered address at </w:t>
            </w:r>
            <w:r w:rsidRPr="0064524A">
              <w:rPr>
                <w:color w:val="000000"/>
                <w:spacing w:val="2"/>
                <w:sz w:val="20"/>
                <w:lang w:val="en-US"/>
              </w:rPr>
              <w:t>…</w:t>
            </w:r>
            <w:r w:rsidR="008C4D53" w:rsidRPr="0064524A">
              <w:rPr>
                <w:color w:val="000000"/>
                <w:spacing w:val="2"/>
                <w:sz w:val="20"/>
                <w:lang w:val="en-US"/>
              </w:rPr>
              <w:t>, repr</w:t>
            </w:r>
            <w:r w:rsidR="008C4D53" w:rsidRPr="0064524A">
              <w:rPr>
                <w:color w:val="000000"/>
                <w:spacing w:val="2"/>
                <w:sz w:val="20"/>
                <w:lang w:val="en-US"/>
              </w:rPr>
              <w:t>e</w:t>
            </w:r>
            <w:r w:rsidR="008C4D53" w:rsidRPr="0064524A">
              <w:rPr>
                <w:color w:val="000000"/>
                <w:spacing w:val="2"/>
                <w:sz w:val="20"/>
                <w:lang w:val="en-US"/>
              </w:rPr>
              <w:t xml:space="preserve">sented by </w:t>
            </w:r>
            <w:r w:rsidRPr="0064524A">
              <w:rPr>
                <w:color w:val="000000"/>
                <w:spacing w:val="2"/>
                <w:sz w:val="20"/>
                <w:lang w:val="en-US"/>
              </w:rPr>
              <w:t>…</w:t>
            </w:r>
            <w:r w:rsidR="008C4D53" w:rsidRPr="0064524A">
              <w:rPr>
                <w:color w:val="000000"/>
                <w:spacing w:val="2"/>
                <w:sz w:val="20"/>
                <w:lang w:val="en-US"/>
              </w:rPr>
              <w:t>, hereinafter referred to as the CONTRA</w:t>
            </w:r>
            <w:r w:rsidR="008C4D53" w:rsidRPr="0064524A">
              <w:rPr>
                <w:color w:val="000000"/>
                <w:spacing w:val="2"/>
                <w:sz w:val="20"/>
                <w:lang w:val="en-US"/>
              </w:rPr>
              <w:t>C</w:t>
            </w:r>
            <w:r w:rsidR="008C4D53" w:rsidRPr="0064524A">
              <w:rPr>
                <w:color w:val="000000"/>
                <w:spacing w:val="2"/>
                <w:sz w:val="20"/>
                <w:lang w:val="en-US"/>
              </w:rPr>
              <w:t>TOR, on the other.</w:t>
            </w:r>
          </w:p>
        </w:tc>
        <w:tc>
          <w:tcPr>
            <w:tcW w:w="4760" w:type="dxa"/>
            <w:shd w:val="clear" w:color="auto" w:fill="auto"/>
          </w:tcPr>
          <w:p w:rsidR="008C4D53" w:rsidRPr="0064524A" w:rsidRDefault="000366B2" w:rsidP="0064524A">
            <w:pPr>
              <w:pStyle w:val="a0"/>
              <w:tabs>
                <w:tab w:val="left" w:pos="9498"/>
              </w:tabs>
              <w:spacing w:before="240" w:line="240" w:lineRule="auto"/>
              <w:ind w:firstLine="454"/>
              <w:rPr>
                <w:color w:val="000000"/>
                <w:spacing w:val="2"/>
                <w:sz w:val="20"/>
                <w:szCs w:val="20"/>
              </w:rPr>
            </w:pPr>
            <w:r w:rsidRPr="0064524A">
              <w:rPr>
                <w:color w:val="000000"/>
                <w:spacing w:val="2"/>
                <w:sz w:val="20"/>
                <w:szCs w:val="20"/>
              </w:rPr>
              <w:t xml:space="preserve">… </w:t>
            </w:r>
            <w:r w:rsidR="008C4D53" w:rsidRPr="0064524A">
              <w:rPr>
                <w:color w:val="000000"/>
                <w:spacing w:val="2"/>
                <w:sz w:val="20"/>
                <w:szCs w:val="20"/>
              </w:rPr>
              <w:t xml:space="preserve">със седалище и адрес на управление: </w:t>
            </w:r>
            <w:r w:rsidRPr="0064524A">
              <w:rPr>
                <w:color w:val="000000"/>
                <w:spacing w:val="2"/>
                <w:sz w:val="20"/>
                <w:szCs w:val="20"/>
              </w:rPr>
              <w:t>…</w:t>
            </w:r>
            <w:r w:rsidR="008C4D53" w:rsidRPr="0064524A">
              <w:rPr>
                <w:color w:val="000000"/>
                <w:spacing w:val="2"/>
                <w:sz w:val="20"/>
                <w:szCs w:val="20"/>
              </w:rPr>
              <w:t xml:space="preserve">, представлявано от </w:t>
            </w:r>
            <w:r w:rsidRPr="0064524A">
              <w:rPr>
                <w:color w:val="000000"/>
                <w:spacing w:val="2"/>
                <w:sz w:val="20"/>
                <w:szCs w:val="20"/>
              </w:rPr>
              <w:t>…</w:t>
            </w:r>
            <w:r w:rsidR="008C4D53" w:rsidRPr="0064524A">
              <w:rPr>
                <w:color w:val="000000"/>
                <w:spacing w:val="2"/>
                <w:sz w:val="20"/>
                <w:szCs w:val="20"/>
              </w:rPr>
              <w:t xml:space="preserve">, </w:t>
            </w:r>
            <w:r w:rsidR="000B6F32" w:rsidRPr="0064524A">
              <w:rPr>
                <w:color w:val="000000"/>
                <w:spacing w:val="2"/>
                <w:sz w:val="20"/>
                <w:szCs w:val="20"/>
              </w:rPr>
              <w:t>наричано в договора за кра</w:t>
            </w:r>
            <w:r w:rsidR="000B6F32" w:rsidRPr="0064524A">
              <w:rPr>
                <w:color w:val="000000"/>
                <w:spacing w:val="2"/>
                <w:sz w:val="20"/>
                <w:szCs w:val="20"/>
              </w:rPr>
              <w:t>т</w:t>
            </w:r>
            <w:r w:rsidR="000B6F32" w:rsidRPr="0064524A">
              <w:rPr>
                <w:color w:val="000000"/>
                <w:spacing w:val="2"/>
                <w:sz w:val="20"/>
                <w:szCs w:val="20"/>
              </w:rPr>
              <w:t>кост ИЗПЪЛНИТЕЛ, от друга страна,</w:t>
            </w:r>
          </w:p>
        </w:tc>
      </w:tr>
      <w:tr w:rsidR="000B6F32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0B6F32" w:rsidRPr="004D43E1" w:rsidRDefault="000B6F32" w:rsidP="00EC3091">
            <w:pPr>
              <w:tabs>
                <w:tab w:val="left" w:pos="9498"/>
              </w:tabs>
              <w:spacing w:before="240" w:line="240" w:lineRule="auto"/>
              <w:ind w:firstLine="454"/>
              <w:rPr>
                <w:color w:val="000000"/>
                <w:spacing w:val="2"/>
                <w:sz w:val="20"/>
                <w:lang w:val="en-US"/>
              </w:rPr>
            </w:pPr>
            <w:r w:rsidRPr="004D43E1">
              <w:rPr>
                <w:color w:val="000000"/>
                <w:spacing w:val="2"/>
                <w:sz w:val="20"/>
                <w:lang w:val="en-US"/>
              </w:rPr>
              <w:t>Pursuant to Art.</w:t>
            </w:r>
            <w:r w:rsidRPr="004D43E1">
              <w:rPr>
                <w:color w:val="000000"/>
                <w:spacing w:val="2"/>
                <w:sz w:val="20"/>
              </w:rPr>
              <w:t xml:space="preserve"> </w:t>
            </w:r>
            <w:r w:rsidR="00CC1147">
              <w:rPr>
                <w:color w:val="000000"/>
                <w:spacing w:val="2"/>
                <w:sz w:val="20"/>
              </w:rPr>
              <w:t>14</w:t>
            </w:r>
            <w:r w:rsidRPr="004D43E1">
              <w:rPr>
                <w:color w:val="000000"/>
                <w:spacing w:val="2"/>
                <w:sz w:val="20"/>
              </w:rPr>
              <w:t xml:space="preserve">, </w:t>
            </w:r>
            <w:r w:rsidRPr="004D43E1">
              <w:rPr>
                <w:color w:val="000000"/>
                <w:spacing w:val="2"/>
                <w:sz w:val="20"/>
                <w:lang w:val="en-US"/>
              </w:rPr>
              <w:t>para</w:t>
            </w:r>
            <w:r w:rsidRPr="004D43E1">
              <w:rPr>
                <w:color w:val="000000"/>
                <w:spacing w:val="2"/>
                <w:sz w:val="20"/>
              </w:rPr>
              <w:t xml:space="preserve"> </w:t>
            </w:r>
            <w:r w:rsidR="00CC1147">
              <w:rPr>
                <w:color w:val="000000"/>
                <w:spacing w:val="2"/>
                <w:sz w:val="20"/>
              </w:rPr>
              <w:t>4</w:t>
            </w:r>
            <w:r w:rsidRPr="004D43E1">
              <w:rPr>
                <w:color w:val="000000"/>
                <w:spacing w:val="2"/>
                <w:sz w:val="20"/>
              </w:rPr>
              <w:t xml:space="preserve"> </w:t>
            </w:r>
            <w:r w:rsidRPr="004D43E1">
              <w:rPr>
                <w:color w:val="000000"/>
                <w:spacing w:val="2"/>
                <w:sz w:val="20"/>
                <w:lang w:val="en-US"/>
              </w:rPr>
              <w:t xml:space="preserve">of the </w:t>
            </w:r>
            <w:r w:rsidR="00CC1147">
              <w:rPr>
                <w:color w:val="000000"/>
                <w:spacing w:val="2"/>
                <w:sz w:val="20"/>
                <w:lang w:val="en-US"/>
              </w:rPr>
              <w:t>Public Procur</w:t>
            </w:r>
            <w:r w:rsidR="00CC1147">
              <w:rPr>
                <w:color w:val="000000"/>
                <w:spacing w:val="2"/>
                <w:sz w:val="20"/>
                <w:lang w:val="en-US"/>
              </w:rPr>
              <w:t>e</w:t>
            </w:r>
            <w:r w:rsidR="00CC1147">
              <w:rPr>
                <w:color w:val="000000"/>
                <w:spacing w:val="2"/>
                <w:sz w:val="20"/>
                <w:lang w:val="en-US"/>
              </w:rPr>
              <w:t>ment Act</w:t>
            </w:r>
            <w:r w:rsidRPr="004D43E1">
              <w:rPr>
                <w:color w:val="000000"/>
                <w:spacing w:val="2"/>
                <w:sz w:val="20"/>
              </w:rPr>
              <w:t xml:space="preserve"> </w:t>
            </w:r>
            <w:r w:rsidR="00CC1147">
              <w:rPr>
                <w:color w:val="000000"/>
                <w:spacing w:val="2"/>
                <w:sz w:val="20"/>
                <w:lang w:val="en-US"/>
              </w:rPr>
              <w:t xml:space="preserve">(PCA) </w:t>
            </w:r>
            <w:r w:rsidR="00BB3311" w:rsidRPr="004D43E1">
              <w:rPr>
                <w:color w:val="000000"/>
                <w:spacing w:val="2"/>
                <w:sz w:val="20"/>
                <w:lang w:val="en-US"/>
              </w:rPr>
              <w:t>and Protocol</w:t>
            </w:r>
            <w:r w:rsidR="00CC1147">
              <w:rPr>
                <w:color w:val="000000"/>
                <w:spacing w:val="2"/>
                <w:sz w:val="20"/>
                <w:lang w:val="en-US"/>
              </w:rPr>
              <w:t xml:space="preserve"> for </w:t>
            </w:r>
            <w:r w:rsidR="00CC1147" w:rsidRPr="004D43E1">
              <w:rPr>
                <w:color w:val="000000"/>
                <w:spacing w:val="2"/>
                <w:sz w:val="20"/>
                <w:lang w:val="en-US"/>
              </w:rPr>
              <w:t>evaluation of offers</w:t>
            </w:r>
            <w:r w:rsidR="00CC1147">
              <w:rPr>
                <w:color w:val="000000"/>
                <w:spacing w:val="2"/>
                <w:sz w:val="20"/>
                <w:lang w:val="en-US"/>
              </w:rPr>
              <w:t xml:space="preserve"> and selection of Contractor</w:t>
            </w:r>
            <w:r w:rsidR="00BB3311" w:rsidRPr="004D43E1">
              <w:rPr>
                <w:color w:val="000000"/>
                <w:spacing w:val="2"/>
                <w:sz w:val="20"/>
              </w:rPr>
              <w:t xml:space="preserve">, </w:t>
            </w:r>
            <w:r w:rsidR="00BB3311" w:rsidRPr="004D43E1">
              <w:rPr>
                <w:color w:val="000000"/>
                <w:spacing w:val="2"/>
                <w:sz w:val="20"/>
                <w:lang w:val="en-US"/>
              </w:rPr>
              <w:t>approved by General Secr</w:t>
            </w:r>
            <w:r w:rsidR="00BB3311" w:rsidRPr="004D43E1">
              <w:rPr>
                <w:color w:val="000000"/>
                <w:spacing w:val="2"/>
                <w:sz w:val="20"/>
                <w:lang w:val="en-US"/>
              </w:rPr>
              <w:t>e</w:t>
            </w:r>
            <w:r w:rsidR="00BB3311" w:rsidRPr="004D43E1">
              <w:rPr>
                <w:color w:val="000000"/>
                <w:spacing w:val="2"/>
                <w:sz w:val="20"/>
                <w:lang w:val="en-US"/>
              </w:rPr>
              <w:t>tary of BNB</w:t>
            </w:r>
            <w:r w:rsidRPr="004D43E1">
              <w:rPr>
                <w:color w:val="000000"/>
                <w:spacing w:val="2"/>
                <w:sz w:val="20"/>
              </w:rPr>
              <w:t xml:space="preserve">, </w:t>
            </w:r>
            <w:r w:rsidRPr="004D43E1">
              <w:rPr>
                <w:color w:val="000000"/>
                <w:spacing w:val="2"/>
                <w:sz w:val="20"/>
                <w:lang w:val="en-US"/>
              </w:rPr>
              <w:t>this Contract was entered into for the fo</w:t>
            </w:r>
            <w:r w:rsidRPr="004D43E1">
              <w:rPr>
                <w:color w:val="000000"/>
                <w:spacing w:val="2"/>
                <w:sz w:val="20"/>
                <w:lang w:val="en-US"/>
              </w:rPr>
              <w:t>l</w:t>
            </w:r>
            <w:r w:rsidRPr="004D43E1">
              <w:rPr>
                <w:color w:val="000000"/>
                <w:spacing w:val="2"/>
                <w:sz w:val="20"/>
                <w:lang w:val="en-US"/>
              </w:rPr>
              <w:t>lowing</w:t>
            </w:r>
            <w:r w:rsidRPr="004D43E1">
              <w:rPr>
                <w:sz w:val="20"/>
              </w:rPr>
              <w:t>:</w:t>
            </w:r>
          </w:p>
        </w:tc>
        <w:tc>
          <w:tcPr>
            <w:tcW w:w="4760" w:type="dxa"/>
            <w:shd w:val="clear" w:color="auto" w:fill="auto"/>
          </w:tcPr>
          <w:p w:rsidR="000B6F32" w:rsidRPr="004D43E1" w:rsidRDefault="004765F9" w:rsidP="004765F9">
            <w:pPr>
              <w:pStyle w:val="a0"/>
              <w:tabs>
                <w:tab w:val="left" w:pos="9498"/>
              </w:tabs>
              <w:spacing w:before="240" w:line="240" w:lineRule="auto"/>
              <w:ind w:firstLine="454"/>
              <w:rPr>
                <w:b/>
                <w:sz w:val="20"/>
                <w:szCs w:val="20"/>
              </w:rPr>
            </w:pPr>
            <w:r w:rsidRPr="004765F9">
              <w:rPr>
                <w:color w:val="000000"/>
                <w:spacing w:val="2"/>
                <w:sz w:val="20"/>
                <w:szCs w:val="20"/>
              </w:rPr>
              <w:t>На основание чл. 14, ал. 4, т. 2 и глава осма „а” „Възлагане на обществени поръчки чрез пу</w:t>
            </w:r>
            <w:r w:rsidRPr="004765F9">
              <w:rPr>
                <w:color w:val="000000"/>
                <w:spacing w:val="2"/>
                <w:sz w:val="20"/>
                <w:szCs w:val="20"/>
              </w:rPr>
              <w:t>б</w:t>
            </w:r>
            <w:r w:rsidRPr="004765F9">
              <w:rPr>
                <w:color w:val="000000"/>
                <w:spacing w:val="2"/>
                <w:sz w:val="20"/>
                <w:szCs w:val="20"/>
              </w:rPr>
              <w:t xml:space="preserve">лична покана” от Закона за обществените поръчки и във връзка с Протокол от </w:t>
            </w:r>
            <w:r>
              <w:rPr>
                <w:color w:val="000000"/>
                <w:spacing w:val="2"/>
                <w:sz w:val="20"/>
                <w:szCs w:val="20"/>
                <w:lang w:val="en-US"/>
              </w:rPr>
              <w:t>……………………</w:t>
            </w:r>
            <w:r w:rsidRPr="004765F9">
              <w:rPr>
                <w:color w:val="000000"/>
                <w:spacing w:val="2"/>
                <w:sz w:val="20"/>
                <w:szCs w:val="20"/>
              </w:rPr>
              <w:t>г. за получаването, разглеждането и оценката на офе</w:t>
            </w:r>
            <w:r w:rsidRPr="004765F9">
              <w:rPr>
                <w:color w:val="000000"/>
                <w:spacing w:val="2"/>
                <w:sz w:val="20"/>
                <w:szCs w:val="20"/>
              </w:rPr>
              <w:t>р</w:t>
            </w:r>
            <w:r w:rsidRPr="004765F9">
              <w:rPr>
                <w:color w:val="000000"/>
                <w:spacing w:val="2"/>
                <w:sz w:val="20"/>
                <w:szCs w:val="20"/>
              </w:rPr>
              <w:t xml:space="preserve">тите, се </w:t>
            </w:r>
            <w:r>
              <w:rPr>
                <w:color w:val="000000"/>
                <w:spacing w:val="2"/>
                <w:sz w:val="20"/>
                <w:szCs w:val="20"/>
              </w:rPr>
              <w:t>с</w:t>
            </w:r>
            <w:r w:rsidRPr="004765F9">
              <w:rPr>
                <w:color w:val="000000"/>
                <w:spacing w:val="2"/>
                <w:sz w:val="20"/>
                <w:szCs w:val="20"/>
              </w:rPr>
              <w:t>ключи настоящият договор за следното</w:t>
            </w:r>
            <w:r w:rsidR="00CC1147" w:rsidRPr="00CC1147">
              <w:rPr>
                <w:color w:val="000000"/>
                <w:spacing w:val="2"/>
                <w:sz w:val="20"/>
                <w:szCs w:val="20"/>
              </w:rPr>
              <w:t>:</w:t>
            </w:r>
          </w:p>
        </w:tc>
      </w:tr>
      <w:tr w:rsidR="000B6F32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0B6F32" w:rsidRPr="004D43E1" w:rsidRDefault="000B6F32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 xml:space="preserve">I. </w:t>
            </w:r>
            <w:r w:rsidRPr="004D43E1">
              <w:rPr>
                <w:b/>
                <w:sz w:val="20"/>
                <w:lang w:val="en-US"/>
              </w:rPr>
              <w:t>OBJECTS OF THE CONTRACT</w:t>
            </w:r>
          </w:p>
        </w:tc>
        <w:tc>
          <w:tcPr>
            <w:tcW w:w="4760" w:type="dxa"/>
            <w:shd w:val="clear" w:color="auto" w:fill="auto"/>
          </w:tcPr>
          <w:p w:rsidR="000B6F32" w:rsidRPr="004D43E1" w:rsidRDefault="000B6F32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>I. ПРЕДМЕТ НА ДОГОВОРА</w:t>
            </w:r>
          </w:p>
        </w:tc>
      </w:tr>
      <w:tr w:rsidR="000B6F32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66128B" w:rsidRPr="0061289D" w:rsidRDefault="000B6F32" w:rsidP="007A2E16">
            <w:pPr>
              <w:pStyle w:val="a"/>
              <w:spacing w:line="240" w:lineRule="auto"/>
              <w:ind w:firstLine="454"/>
              <w:rPr>
                <w:sz w:val="20"/>
                <w:u w:val="single"/>
                <w:lang w:val="en-GB"/>
              </w:rPr>
            </w:pPr>
            <w:proofErr w:type="spellStart"/>
            <w:r w:rsidRPr="004D43E1">
              <w:rPr>
                <w:b/>
                <w:sz w:val="20"/>
              </w:rPr>
              <w:t>Art</w:t>
            </w:r>
            <w:proofErr w:type="spellEnd"/>
            <w:r w:rsidRPr="004D43E1">
              <w:rPr>
                <w:b/>
                <w:sz w:val="20"/>
              </w:rPr>
              <w:t xml:space="preserve">. 1. </w:t>
            </w:r>
            <w:r w:rsidRPr="004D43E1">
              <w:rPr>
                <w:b/>
                <w:sz w:val="20"/>
                <w:lang w:val="en-US"/>
              </w:rPr>
              <w:t>The CONTRACTING PARTY</w:t>
            </w:r>
            <w:r w:rsidRPr="004D43E1">
              <w:rPr>
                <w:b/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contracts</w:t>
            </w:r>
            <w:r w:rsidRPr="004D43E1">
              <w:rPr>
                <w:b/>
                <w:sz w:val="20"/>
              </w:rPr>
              <w:t xml:space="preserve"> </w:t>
            </w:r>
            <w:r w:rsidRPr="004D43E1">
              <w:rPr>
                <w:b/>
                <w:sz w:val="20"/>
                <w:lang w:val="en-US"/>
              </w:rPr>
              <w:t xml:space="preserve">and the CONTRACTOR </w:t>
            </w:r>
            <w:proofErr w:type="gramStart"/>
            <w:r w:rsidRPr="004D43E1">
              <w:rPr>
                <w:sz w:val="20"/>
                <w:lang w:val="en-US"/>
              </w:rPr>
              <w:t>undertakes</w:t>
            </w:r>
            <w:proofErr w:type="gramEnd"/>
            <w:r w:rsidRPr="004D43E1">
              <w:rPr>
                <w:sz w:val="20"/>
                <w:lang w:val="en-US"/>
              </w:rPr>
              <w:t xml:space="preserve"> to</w:t>
            </w:r>
            <w:r w:rsidR="00910B1B">
              <w:rPr>
                <w:sz w:val="20"/>
              </w:rPr>
              <w:t xml:space="preserve"> </w:t>
            </w:r>
            <w:r w:rsidR="00910B1B">
              <w:rPr>
                <w:sz w:val="20"/>
                <w:lang w:val="en-US"/>
              </w:rPr>
              <w:t>provide su</w:t>
            </w:r>
            <w:r w:rsidR="00910B1B">
              <w:rPr>
                <w:sz w:val="20"/>
                <w:lang w:val="en-US"/>
              </w:rPr>
              <w:t>b</w:t>
            </w:r>
            <w:r w:rsidR="00910B1B">
              <w:rPr>
                <w:sz w:val="20"/>
                <w:lang w:val="en-US"/>
              </w:rPr>
              <w:t xml:space="preserve">scription for </w:t>
            </w:r>
            <w:r w:rsidR="00B60291">
              <w:rPr>
                <w:sz w:val="20"/>
                <w:lang w:val="en-US"/>
              </w:rPr>
              <w:t>the following service “</w:t>
            </w:r>
            <w:r w:rsidR="007A2E16">
              <w:rPr>
                <w:sz w:val="20"/>
              </w:rPr>
              <w:t>...</w:t>
            </w:r>
            <w:r w:rsidR="00B60291">
              <w:rPr>
                <w:sz w:val="20"/>
                <w:lang w:val="en-US"/>
              </w:rPr>
              <w:t>”</w:t>
            </w:r>
          </w:p>
        </w:tc>
        <w:tc>
          <w:tcPr>
            <w:tcW w:w="4760" w:type="dxa"/>
            <w:shd w:val="clear" w:color="auto" w:fill="auto"/>
          </w:tcPr>
          <w:p w:rsidR="00BA4201" w:rsidRPr="0061289D" w:rsidRDefault="000B6F32" w:rsidP="004765F9">
            <w:pPr>
              <w:pStyle w:val="a0"/>
              <w:tabs>
                <w:tab w:val="left" w:pos="9498"/>
              </w:tabs>
              <w:spacing w:line="240" w:lineRule="auto"/>
              <w:ind w:firstLine="454"/>
              <w:rPr>
                <w:sz w:val="20"/>
                <w:szCs w:val="20"/>
                <w:lang w:val="en-GB"/>
              </w:rPr>
            </w:pPr>
            <w:r w:rsidRPr="004D43E1">
              <w:rPr>
                <w:b/>
                <w:sz w:val="20"/>
                <w:szCs w:val="20"/>
              </w:rPr>
              <w:t>Чл. 1</w:t>
            </w:r>
            <w:r w:rsidR="00313632" w:rsidRPr="004D43E1">
              <w:rPr>
                <w:b/>
                <w:sz w:val="20"/>
                <w:szCs w:val="20"/>
                <w:lang w:val="en-US"/>
              </w:rPr>
              <w:t>.</w:t>
            </w:r>
            <w:r w:rsidRPr="004D43E1">
              <w:rPr>
                <w:b/>
                <w:sz w:val="20"/>
                <w:szCs w:val="20"/>
              </w:rPr>
              <w:t xml:space="preserve"> ВЪЗЛОЖИТЕЛЯТ </w:t>
            </w:r>
            <w:r w:rsidRPr="004D43E1">
              <w:rPr>
                <w:sz w:val="20"/>
                <w:szCs w:val="20"/>
              </w:rPr>
              <w:t>възлага, а</w:t>
            </w:r>
            <w:r w:rsidRPr="004D43E1">
              <w:rPr>
                <w:b/>
                <w:sz w:val="20"/>
                <w:szCs w:val="20"/>
              </w:rPr>
              <w:t xml:space="preserve"> И</w:t>
            </w:r>
            <w:r w:rsidRPr="004D43E1">
              <w:rPr>
                <w:b/>
                <w:sz w:val="20"/>
                <w:szCs w:val="20"/>
              </w:rPr>
              <w:t>З</w:t>
            </w:r>
            <w:r w:rsidRPr="004D43E1">
              <w:rPr>
                <w:b/>
                <w:sz w:val="20"/>
                <w:szCs w:val="20"/>
              </w:rPr>
              <w:t xml:space="preserve">ПЪЛНИТЕЛЯТ </w:t>
            </w:r>
            <w:r w:rsidRPr="004D43E1">
              <w:rPr>
                <w:sz w:val="20"/>
                <w:szCs w:val="20"/>
              </w:rPr>
              <w:t>се задължава да</w:t>
            </w:r>
            <w:r w:rsidR="00FA7D14">
              <w:rPr>
                <w:sz w:val="20"/>
                <w:szCs w:val="20"/>
              </w:rPr>
              <w:t xml:space="preserve"> предостави </w:t>
            </w:r>
            <w:r w:rsidR="00B60291" w:rsidRPr="00B60291">
              <w:rPr>
                <w:sz w:val="20"/>
                <w:szCs w:val="20"/>
              </w:rPr>
              <w:t>абон</w:t>
            </w:r>
            <w:r w:rsidR="00B60291" w:rsidRPr="00B60291">
              <w:rPr>
                <w:sz w:val="20"/>
                <w:szCs w:val="20"/>
              </w:rPr>
              <w:t>а</w:t>
            </w:r>
            <w:r w:rsidR="00B60291" w:rsidRPr="00B60291">
              <w:rPr>
                <w:sz w:val="20"/>
                <w:szCs w:val="20"/>
              </w:rPr>
              <w:t>мент за услуга „</w:t>
            </w:r>
            <w:r w:rsidR="004765F9">
              <w:rPr>
                <w:sz w:val="20"/>
                <w:szCs w:val="20"/>
              </w:rPr>
              <w:t>Достъп до анализи и проучвания в областта на ИКТ</w:t>
            </w:r>
            <w:r w:rsidR="00B60291" w:rsidRPr="00B60291">
              <w:rPr>
                <w:sz w:val="20"/>
                <w:szCs w:val="20"/>
              </w:rPr>
              <w:t>“  за срок от една година.</w:t>
            </w:r>
          </w:p>
        </w:tc>
      </w:tr>
      <w:tr w:rsidR="007F5985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7F5985" w:rsidRPr="004D43E1" w:rsidRDefault="007F5985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>II. PRICES AND MANNER OF PAYMENT</w:t>
            </w:r>
          </w:p>
        </w:tc>
        <w:tc>
          <w:tcPr>
            <w:tcW w:w="4760" w:type="dxa"/>
            <w:shd w:val="clear" w:color="auto" w:fill="auto"/>
          </w:tcPr>
          <w:p w:rsidR="007F5985" w:rsidRPr="004D43E1" w:rsidRDefault="007F5985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>II. ЦЕНИ И НАЧИН НА ПЛАЩАНЕ</w:t>
            </w:r>
          </w:p>
        </w:tc>
      </w:tr>
      <w:tr w:rsidR="007F5985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7F5985" w:rsidRPr="004D43E1" w:rsidRDefault="007F5985" w:rsidP="0064524A">
            <w:pPr>
              <w:pStyle w:val="BodyText"/>
              <w:tabs>
                <w:tab w:val="left" w:pos="709"/>
              </w:tabs>
              <w:spacing w:after="0" w:line="240" w:lineRule="auto"/>
              <w:ind w:firstLine="454"/>
              <w:rPr>
                <w:b/>
                <w:sz w:val="20"/>
              </w:rPr>
            </w:pPr>
            <w:proofErr w:type="spellStart"/>
            <w:r w:rsidRPr="004D43E1">
              <w:rPr>
                <w:b/>
                <w:sz w:val="20"/>
              </w:rPr>
              <w:t>Art</w:t>
            </w:r>
            <w:proofErr w:type="spellEnd"/>
            <w:r w:rsidRPr="004D43E1">
              <w:rPr>
                <w:b/>
                <w:sz w:val="20"/>
              </w:rPr>
              <w:t xml:space="preserve">. 2. (1)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price</w:t>
            </w:r>
            <w:r w:rsidRPr="004D43E1">
              <w:rPr>
                <w:sz w:val="20"/>
                <w:lang w:val="en-GB"/>
              </w:rPr>
              <w:t xml:space="preserve"> </w:t>
            </w:r>
            <w:r w:rsidR="0064524A">
              <w:rPr>
                <w:sz w:val="20"/>
                <w:lang w:val="en-US"/>
              </w:rPr>
              <w:t>…</w:t>
            </w:r>
            <w:r w:rsidR="00D17369">
              <w:rPr>
                <w:sz w:val="20"/>
                <w:lang w:val="en-US"/>
              </w:rPr>
              <w:t xml:space="preserve"> </w:t>
            </w:r>
            <w:r w:rsidRPr="004D43E1">
              <w:rPr>
                <w:sz w:val="20"/>
                <w:lang w:val="en-US"/>
              </w:rPr>
              <w:t xml:space="preserve">is </w:t>
            </w:r>
            <w:r w:rsidR="00D17369">
              <w:rPr>
                <w:sz w:val="20"/>
                <w:lang w:val="en-US"/>
              </w:rPr>
              <w:t>…</w:t>
            </w:r>
            <w:r w:rsidRPr="004D43E1">
              <w:rPr>
                <w:sz w:val="20"/>
              </w:rPr>
              <w:t xml:space="preserve"> (</w:t>
            </w:r>
            <w:r w:rsidR="00D17369">
              <w:rPr>
                <w:sz w:val="20"/>
                <w:lang w:val="en-US"/>
              </w:rPr>
              <w:t>…</w:t>
            </w:r>
            <w:r w:rsidRPr="004D43E1">
              <w:rPr>
                <w:sz w:val="20"/>
              </w:rPr>
              <w:t xml:space="preserve">) </w:t>
            </w:r>
            <w:r w:rsidR="0064524A">
              <w:rPr>
                <w:sz w:val="20"/>
              </w:rPr>
              <w:t xml:space="preserve">€, </w:t>
            </w:r>
            <w:r w:rsidRPr="004D43E1">
              <w:rPr>
                <w:sz w:val="20"/>
              </w:rPr>
              <w:t xml:space="preserve">VAT </w:t>
            </w:r>
            <w:r w:rsidRPr="00EF78AD">
              <w:rPr>
                <w:sz w:val="20"/>
                <w:lang w:val="en-GB"/>
              </w:rPr>
              <w:t>exclu</w:t>
            </w:r>
            <w:r w:rsidRPr="00EF78AD">
              <w:rPr>
                <w:sz w:val="20"/>
                <w:lang w:val="en-GB"/>
              </w:rPr>
              <w:t>d</w:t>
            </w:r>
            <w:r w:rsidRPr="00EF78AD">
              <w:rPr>
                <w:sz w:val="20"/>
                <w:lang w:val="en-GB"/>
              </w:rPr>
              <w:t>ing</w:t>
            </w:r>
            <w:r w:rsidRPr="004D43E1">
              <w:rPr>
                <w:sz w:val="20"/>
              </w:rPr>
              <w:t xml:space="preserve">.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price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is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based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on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b/>
                <w:sz w:val="20"/>
              </w:rPr>
              <w:t>CONTRACTOR’</w:t>
            </w:r>
            <w:r w:rsidRPr="004D43E1">
              <w:rPr>
                <w:b/>
                <w:sz w:val="20"/>
                <w:lang w:val="en-US"/>
              </w:rPr>
              <w:t>s</w:t>
            </w:r>
            <w:r w:rsidRPr="004D43E1">
              <w:rPr>
                <w:b/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Offer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 xml:space="preserve">with included all </w:t>
            </w:r>
            <w:r w:rsidRPr="004D43E1">
              <w:rPr>
                <w:b/>
                <w:sz w:val="20"/>
              </w:rPr>
              <w:t>CONTRACTOR</w:t>
            </w:r>
            <w:r w:rsidRPr="004D43E1">
              <w:rPr>
                <w:b/>
                <w:sz w:val="20"/>
                <w:lang w:val="en-US"/>
              </w:rPr>
              <w:t xml:space="preserve">’s </w:t>
            </w:r>
            <w:r w:rsidRPr="004D43E1">
              <w:rPr>
                <w:sz w:val="20"/>
                <w:lang w:val="en-US"/>
              </w:rPr>
              <w:t>expenses</w:t>
            </w:r>
            <w:r w:rsidRPr="004D43E1">
              <w:rPr>
                <w:sz w:val="20"/>
              </w:rPr>
              <w:t xml:space="preserve"> </w:t>
            </w:r>
            <w:r w:rsidR="0064524A">
              <w:rPr>
                <w:sz w:val="20"/>
                <w:lang w:val="en-US"/>
              </w:rPr>
              <w:t xml:space="preserve">to provide the services </w:t>
            </w:r>
            <w:r w:rsidRPr="004D43E1">
              <w:rPr>
                <w:sz w:val="20"/>
                <w:lang w:val="en-US"/>
              </w:rPr>
              <w:t xml:space="preserve">for a term of 1 </w:t>
            </w:r>
            <w:r w:rsidRPr="004D43E1">
              <w:rPr>
                <w:sz w:val="20"/>
              </w:rPr>
              <w:t>(</w:t>
            </w:r>
            <w:r w:rsidRPr="004D43E1">
              <w:rPr>
                <w:sz w:val="20"/>
                <w:lang w:val="en-US"/>
              </w:rPr>
              <w:t>one</w:t>
            </w:r>
            <w:r w:rsidRPr="004D43E1">
              <w:rPr>
                <w:sz w:val="20"/>
              </w:rPr>
              <w:t>)</w:t>
            </w:r>
            <w:r w:rsidRPr="004D43E1">
              <w:rPr>
                <w:sz w:val="20"/>
                <w:lang w:val="en-US"/>
              </w:rPr>
              <w:t xml:space="preserve"> year</w:t>
            </w:r>
            <w:r w:rsidRPr="004D43E1">
              <w:rPr>
                <w:b/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7F5985" w:rsidRPr="004D43E1" w:rsidRDefault="007F5985" w:rsidP="00CD7838">
            <w:pPr>
              <w:pStyle w:val="BodyText"/>
              <w:tabs>
                <w:tab w:val="left" w:pos="709"/>
              </w:tabs>
              <w:spacing w:after="0" w:line="240" w:lineRule="auto"/>
              <w:ind w:firstLine="454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>Чл. 2</w:t>
            </w:r>
            <w:r w:rsidR="00313632" w:rsidRPr="004D43E1">
              <w:rPr>
                <w:b/>
                <w:sz w:val="20"/>
              </w:rPr>
              <w:t>.</w:t>
            </w:r>
            <w:r w:rsidRPr="004D43E1">
              <w:rPr>
                <w:b/>
                <w:sz w:val="20"/>
              </w:rPr>
              <w:t xml:space="preserve"> (1) </w:t>
            </w:r>
            <w:r w:rsidR="0064524A">
              <w:rPr>
                <w:sz w:val="20"/>
              </w:rPr>
              <w:t>Ц</w:t>
            </w:r>
            <w:r w:rsidRPr="004D43E1">
              <w:rPr>
                <w:sz w:val="20"/>
              </w:rPr>
              <w:t>ена</w:t>
            </w:r>
            <w:r w:rsidR="0064524A">
              <w:rPr>
                <w:sz w:val="20"/>
              </w:rPr>
              <w:t>та</w:t>
            </w:r>
            <w:r w:rsidRPr="004D43E1">
              <w:rPr>
                <w:sz w:val="20"/>
              </w:rPr>
              <w:t xml:space="preserve"> за </w:t>
            </w:r>
            <w:r w:rsidR="0064524A">
              <w:rPr>
                <w:sz w:val="20"/>
              </w:rPr>
              <w:t xml:space="preserve">абонамента </w:t>
            </w:r>
            <w:r w:rsidRPr="004D43E1">
              <w:rPr>
                <w:sz w:val="20"/>
              </w:rPr>
              <w:t xml:space="preserve">е в размер на </w:t>
            </w:r>
            <w:r w:rsidR="0064524A">
              <w:rPr>
                <w:sz w:val="20"/>
                <w:lang w:val="en-US"/>
              </w:rPr>
              <w:t>…</w:t>
            </w:r>
            <w:r w:rsidRPr="004D43E1">
              <w:rPr>
                <w:sz w:val="20"/>
              </w:rPr>
              <w:t xml:space="preserve"> (</w:t>
            </w:r>
            <w:r w:rsidR="0064524A">
              <w:rPr>
                <w:sz w:val="20"/>
                <w:lang w:val="en-US"/>
              </w:rPr>
              <w:t>…</w:t>
            </w:r>
            <w:r w:rsidR="00313632" w:rsidRPr="004D43E1">
              <w:rPr>
                <w:sz w:val="20"/>
              </w:rPr>
              <w:t>)</w:t>
            </w:r>
            <w:r w:rsidRPr="004D43E1">
              <w:rPr>
                <w:sz w:val="20"/>
              </w:rPr>
              <w:t xml:space="preserve"> евро без ДДС</w:t>
            </w:r>
            <w:r w:rsidR="00CD7838">
              <w:rPr>
                <w:sz w:val="20"/>
              </w:rPr>
              <w:t>. В цената за абонамента</w:t>
            </w:r>
            <w:r w:rsidRPr="004D43E1">
              <w:rPr>
                <w:sz w:val="20"/>
              </w:rPr>
              <w:t xml:space="preserve"> са включени</w:t>
            </w:r>
            <w:r w:rsidR="00313632" w:rsidRPr="004D43E1">
              <w:rPr>
                <w:sz w:val="20"/>
              </w:rPr>
              <w:t xml:space="preserve"> и</w:t>
            </w:r>
            <w:r w:rsidRPr="004D43E1">
              <w:rPr>
                <w:sz w:val="20"/>
              </w:rPr>
              <w:t xml:space="preserve"> всички разходи на </w:t>
            </w:r>
            <w:r w:rsidRPr="004D43E1">
              <w:rPr>
                <w:b/>
                <w:sz w:val="20"/>
              </w:rPr>
              <w:t>ИЗПЪЛНИТЕЛЯ</w:t>
            </w:r>
            <w:r w:rsidRPr="004D43E1">
              <w:rPr>
                <w:sz w:val="20"/>
              </w:rPr>
              <w:t xml:space="preserve"> по </w:t>
            </w:r>
            <w:r w:rsidR="0064524A">
              <w:rPr>
                <w:sz w:val="20"/>
              </w:rPr>
              <w:t xml:space="preserve">изпълнението на услугите </w:t>
            </w:r>
            <w:r w:rsidRPr="004D43E1">
              <w:rPr>
                <w:sz w:val="20"/>
              </w:rPr>
              <w:t>за срок от 1 (една) година</w:t>
            </w:r>
            <w:r w:rsidRPr="004D43E1">
              <w:rPr>
                <w:b/>
                <w:sz w:val="20"/>
              </w:rPr>
              <w:t>.</w:t>
            </w:r>
          </w:p>
        </w:tc>
      </w:tr>
      <w:tr w:rsidR="007F5985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7F5985" w:rsidRPr="00EF78AD" w:rsidRDefault="007F5985" w:rsidP="00977A7F">
            <w:pPr>
              <w:pStyle w:val="BodyText"/>
              <w:spacing w:after="0" w:line="240" w:lineRule="auto"/>
              <w:ind w:firstLine="454"/>
              <w:rPr>
                <w:sz w:val="20"/>
              </w:rPr>
            </w:pPr>
            <w:r w:rsidRPr="00EF78AD">
              <w:rPr>
                <w:b/>
                <w:sz w:val="20"/>
              </w:rPr>
              <w:t xml:space="preserve">(2) </w:t>
            </w:r>
            <w:r w:rsidRPr="00EF78AD">
              <w:rPr>
                <w:sz w:val="20"/>
                <w:lang w:val="en-US"/>
              </w:rPr>
              <w:t>The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payment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shall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be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effected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by</w:t>
            </w:r>
            <w:r w:rsidRPr="00EF78AD">
              <w:rPr>
                <w:sz w:val="20"/>
              </w:rPr>
              <w:t xml:space="preserve"> </w:t>
            </w:r>
            <w:r w:rsidR="007C129C" w:rsidRPr="00EF78AD">
              <w:rPr>
                <w:sz w:val="20"/>
                <w:lang w:val="en-US"/>
              </w:rPr>
              <w:t xml:space="preserve">the </w:t>
            </w:r>
            <w:r w:rsidRPr="00EF78AD">
              <w:rPr>
                <w:b/>
                <w:sz w:val="20"/>
              </w:rPr>
              <w:t xml:space="preserve">CONTRACTING PARTY </w:t>
            </w:r>
            <w:r w:rsidRPr="00EF78AD">
              <w:rPr>
                <w:sz w:val="20"/>
                <w:lang w:val="en-US"/>
              </w:rPr>
              <w:t>by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a bank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transfer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order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to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the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b/>
                <w:sz w:val="20"/>
              </w:rPr>
              <w:t>CONTRACTOR’</w:t>
            </w:r>
            <w:r w:rsidRPr="00EF78AD">
              <w:rPr>
                <w:b/>
                <w:sz w:val="20"/>
                <w:lang w:val="en-US"/>
              </w:rPr>
              <w:t>s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bank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account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>within</w:t>
            </w:r>
            <w:r w:rsidRPr="00EF78AD">
              <w:rPr>
                <w:sz w:val="20"/>
              </w:rPr>
              <w:t xml:space="preserve"> </w:t>
            </w:r>
            <w:r w:rsidR="00977A7F">
              <w:rPr>
                <w:sz w:val="20"/>
              </w:rPr>
              <w:t>20</w:t>
            </w:r>
            <w:r w:rsidRPr="00EF78AD">
              <w:rPr>
                <w:sz w:val="20"/>
              </w:rPr>
              <w:t xml:space="preserve"> (</w:t>
            </w:r>
            <w:r w:rsidR="00977A7F">
              <w:rPr>
                <w:sz w:val="20"/>
                <w:lang w:val="en-US"/>
              </w:rPr>
              <w:t>twenty</w:t>
            </w:r>
            <w:r w:rsidRPr="00EF78AD">
              <w:rPr>
                <w:sz w:val="20"/>
              </w:rPr>
              <w:t xml:space="preserve">) </w:t>
            </w:r>
            <w:r w:rsidRPr="00EF78AD">
              <w:rPr>
                <w:sz w:val="20"/>
                <w:lang w:val="en-US"/>
              </w:rPr>
              <w:t>calendar days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sz w:val="20"/>
                <w:lang w:val="en-US"/>
              </w:rPr>
              <w:t xml:space="preserve">from the </w:t>
            </w:r>
            <w:r w:rsidR="00F67729" w:rsidRPr="00EF78AD">
              <w:rPr>
                <w:sz w:val="20"/>
                <w:lang w:val="en-US"/>
              </w:rPr>
              <w:t>contract</w:t>
            </w:r>
            <w:r w:rsidR="00FA7D14" w:rsidRPr="00EF78AD">
              <w:rPr>
                <w:sz w:val="20"/>
                <w:lang w:val="en-US"/>
              </w:rPr>
              <w:t xml:space="preserve"> start date </w:t>
            </w:r>
            <w:r w:rsidRPr="00EF78AD">
              <w:rPr>
                <w:sz w:val="20"/>
                <w:lang w:val="en-US"/>
              </w:rPr>
              <w:t>and the submi</w:t>
            </w:r>
            <w:r w:rsidRPr="00EF78AD">
              <w:rPr>
                <w:sz w:val="20"/>
                <w:lang w:val="en-US"/>
              </w:rPr>
              <w:t>s</w:t>
            </w:r>
            <w:r w:rsidRPr="00EF78AD">
              <w:rPr>
                <w:sz w:val="20"/>
                <w:lang w:val="en-US"/>
              </w:rPr>
              <w:t>sion of an invoice by the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b/>
                <w:sz w:val="20"/>
              </w:rPr>
              <w:t>CONTRACTOR.</w:t>
            </w:r>
          </w:p>
        </w:tc>
        <w:tc>
          <w:tcPr>
            <w:tcW w:w="4760" w:type="dxa"/>
            <w:shd w:val="clear" w:color="auto" w:fill="auto"/>
          </w:tcPr>
          <w:p w:rsidR="007F5985" w:rsidRPr="004D43E1" w:rsidRDefault="008F1ED6" w:rsidP="00977A7F">
            <w:pPr>
              <w:pStyle w:val="BodyText"/>
              <w:spacing w:after="0" w:line="240" w:lineRule="auto"/>
              <w:ind w:firstLine="454"/>
              <w:rPr>
                <w:sz w:val="20"/>
              </w:rPr>
            </w:pPr>
            <w:r w:rsidRPr="00EF78AD">
              <w:rPr>
                <w:b/>
                <w:sz w:val="20"/>
              </w:rPr>
              <w:t xml:space="preserve">(2) </w:t>
            </w:r>
            <w:r w:rsidRPr="00EF78AD">
              <w:rPr>
                <w:sz w:val="20"/>
              </w:rPr>
              <w:t xml:space="preserve">Плащането </w:t>
            </w:r>
            <w:r w:rsidR="00313632" w:rsidRPr="00EF78AD">
              <w:rPr>
                <w:sz w:val="20"/>
              </w:rPr>
              <w:t xml:space="preserve">ще </w:t>
            </w:r>
            <w:r w:rsidR="009458ED">
              <w:rPr>
                <w:sz w:val="20"/>
              </w:rPr>
              <w:t>се извърши</w:t>
            </w:r>
            <w:r w:rsidRPr="00EF78AD">
              <w:rPr>
                <w:sz w:val="20"/>
              </w:rPr>
              <w:t xml:space="preserve"> от </w:t>
            </w:r>
            <w:r w:rsidRPr="00EF78AD">
              <w:rPr>
                <w:b/>
                <w:sz w:val="20"/>
              </w:rPr>
              <w:t>ВЪЗЛОЖ</w:t>
            </w:r>
            <w:r w:rsidRPr="00EF78AD">
              <w:rPr>
                <w:b/>
                <w:sz w:val="20"/>
              </w:rPr>
              <w:t>И</w:t>
            </w:r>
            <w:r w:rsidRPr="00EF78AD">
              <w:rPr>
                <w:b/>
                <w:sz w:val="20"/>
              </w:rPr>
              <w:t xml:space="preserve">ТЕЛЯ </w:t>
            </w:r>
            <w:r w:rsidRPr="00EF78AD">
              <w:rPr>
                <w:sz w:val="20"/>
              </w:rPr>
              <w:t xml:space="preserve">с преводно нареждане по банковата сметка на </w:t>
            </w:r>
            <w:r w:rsidRPr="00EF78AD">
              <w:rPr>
                <w:b/>
                <w:sz w:val="20"/>
              </w:rPr>
              <w:t>ИЗПЪЛНИТЕЛЯ</w:t>
            </w:r>
            <w:r w:rsidRPr="00EF78AD">
              <w:rPr>
                <w:sz w:val="20"/>
              </w:rPr>
              <w:t xml:space="preserve"> в срок до </w:t>
            </w:r>
            <w:r w:rsidR="00977A7F">
              <w:rPr>
                <w:sz w:val="20"/>
              </w:rPr>
              <w:t>20</w:t>
            </w:r>
            <w:r w:rsidRPr="00EF78AD">
              <w:rPr>
                <w:sz w:val="20"/>
              </w:rPr>
              <w:t xml:space="preserve"> (</w:t>
            </w:r>
            <w:r w:rsidR="00977A7F">
              <w:rPr>
                <w:sz w:val="20"/>
              </w:rPr>
              <w:t>двадесет</w:t>
            </w:r>
            <w:r w:rsidRPr="00EF78AD">
              <w:rPr>
                <w:sz w:val="20"/>
              </w:rPr>
              <w:t>) календа</w:t>
            </w:r>
            <w:r w:rsidRPr="00EF78AD">
              <w:rPr>
                <w:sz w:val="20"/>
              </w:rPr>
              <w:t>р</w:t>
            </w:r>
            <w:r w:rsidRPr="00EF78AD">
              <w:rPr>
                <w:sz w:val="20"/>
              </w:rPr>
              <w:t xml:space="preserve">ни дни от </w:t>
            </w:r>
            <w:r w:rsidR="0064524A" w:rsidRPr="00EF78AD">
              <w:rPr>
                <w:sz w:val="20"/>
              </w:rPr>
              <w:t xml:space="preserve">сключването на договора </w:t>
            </w:r>
            <w:r w:rsidRPr="00EF78AD">
              <w:rPr>
                <w:sz w:val="20"/>
              </w:rPr>
              <w:t xml:space="preserve">и представяне на фактура от страна на </w:t>
            </w:r>
            <w:r w:rsidRPr="00EF78AD">
              <w:rPr>
                <w:b/>
                <w:sz w:val="20"/>
              </w:rPr>
              <w:t>ИЗПЪЛНИТЕЛЯ.</w:t>
            </w:r>
          </w:p>
        </w:tc>
      </w:tr>
      <w:tr w:rsidR="007F5985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7F5985" w:rsidRPr="004D43E1" w:rsidRDefault="007F5985" w:rsidP="00E41DFF">
            <w:pPr>
              <w:pStyle w:val="BodyText2"/>
              <w:keepNext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r w:rsidRPr="004D43E1">
              <w:rPr>
                <w:rFonts w:ascii="Times New Roman" w:hAnsi="Times New Roman"/>
                <w:b/>
                <w:sz w:val="20"/>
              </w:rPr>
              <w:t>(3)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All</w:t>
            </w:r>
            <w:r w:rsidRPr="004D43E1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payments</w:t>
            </w:r>
            <w:r w:rsidRPr="004D43E1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are</w:t>
            </w:r>
            <w:r w:rsidRPr="004D43E1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made</w:t>
            </w:r>
            <w:r w:rsidRPr="004D43E1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to</w:t>
            </w:r>
            <w:r w:rsidRPr="004D43E1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 xml:space="preserve">the following bank account of the </w:t>
            </w:r>
            <w:r w:rsidRPr="004D43E1">
              <w:rPr>
                <w:rFonts w:ascii="Times New Roman" w:hAnsi="Times New Roman"/>
                <w:b/>
                <w:sz w:val="20"/>
              </w:rPr>
              <w:t>CONTRACTOR</w:t>
            </w:r>
            <w:r w:rsidRPr="004D43E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4760" w:type="dxa"/>
            <w:shd w:val="clear" w:color="auto" w:fill="auto"/>
          </w:tcPr>
          <w:p w:rsidR="007F5985" w:rsidRPr="004D43E1" w:rsidRDefault="008F1ED6" w:rsidP="009458ED">
            <w:pPr>
              <w:pStyle w:val="BodyText2"/>
              <w:keepNext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r w:rsidRPr="004D43E1">
              <w:rPr>
                <w:rFonts w:ascii="Times New Roman" w:hAnsi="Times New Roman"/>
                <w:b/>
                <w:sz w:val="20"/>
              </w:rPr>
              <w:t xml:space="preserve">(3) </w:t>
            </w:r>
            <w:r w:rsidR="009458ED">
              <w:rPr>
                <w:rFonts w:ascii="Times New Roman" w:hAnsi="Times New Roman"/>
                <w:sz w:val="20"/>
              </w:rPr>
              <w:t>Плащането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="00313632" w:rsidRPr="004D43E1">
              <w:rPr>
                <w:rFonts w:ascii="Times New Roman" w:hAnsi="Times New Roman"/>
                <w:sz w:val="20"/>
              </w:rPr>
              <w:t xml:space="preserve">ще </w:t>
            </w:r>
            <w:r w:rsidR="009458ED">
              <w:rPr>
                <w:rFonts w:ascii="Times New Roman" w:hAnsi="Times New Roman"/>
                <w:sz w:val="20"/>
              </w:rPr>
              <w:t>се извърши</w:t>
            </w:r>
            <w:r w:rsidRPr="004D43E1">
              <w:rPr>
                <w:rFonts w:ascii="Times New Roman" w:hAnsi="Times New Roman"/>
                <w:sz w:val="20"/>
              </w:rPr>
              <w:t xml:space="preserve"> по следната ба</w:t>
            </w:r>
            <w:r w:rsidRPr="004D43E1">
              <w:rPr>
                <w:rFonts w:ascii="Times New Roman" w:hAnsi="Times New Roman"/>
                <w:sz w:val="20"/>
              </w:rPr>
              <w:t>н</w:t>
            </w:r>
            <w:r w:rsidRPr="004D43E1">
              <w:rPr>
                <w:rFonts w:ascii="Times New Roman" w:hAnsi="Times New Roman"/>
                <w:sz w:val="20"/>
              </w:rPr>
              <w:t xml:space="preserve">кова сметка на </w:t>
            </w:r>
            <w:r w:rsidRPr="004D43E1">
              <w:rPr>
                <w:rFonts w:ascii="Times New Roman" w:hAnsi="Times New Roman"/>
                <w:b/>
                <w:sz w:val="20"/>
              </w:rPr>
              <w:t>ИЗПЪЛНИТЕЛЯ</w:t>
            </w:r>
            <w:r w:rsidRPr="004D43E1">
              <w:rPr>
                <w:rFonts w:ascii="Times New Roman" w:hAnsi="Times New Roman"/>
                <w:sz w:val="20"/>
              </w:rPr>
              <w:t>:</w:t>
            </w:r>
          </w:p>
        </w:tc>
      </w:tr>
      <w:tr w:rsidR="00FA7D14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FA7D14" w:rsidRPr="004D43E1" w:rsidRDefault="00FA7D14" w:rsidP="00FA7D14">
            <w:pPr>
              <w:pStyle w:val="BodyText2"/>
              <w:keepLines/>
              <w:spacing w:before="240" w:after="240"/>
              <w:ind w:left="540"/>
              <w:rPr>
                <w:rFonts w:ascii="Times New Roman" w:hAnsi="Times New Roman"/>
                <w:b/>
                <w:sz w:val="20"/>
              </w:rPr>
            </w:pP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 xml:space="preserve">IBAN: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…</w:t>
            </w:r>
            <w:proofErr w:type="gramStart"/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;</w:t>
            </w:r>
            <w:proofErr w:type="gramEnd"/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br/>
              <w:t xml:space="preserve">code: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…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;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br/>
              <w:t xml:space="preserve">bank: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…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;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br/>
              <w:t>city/branch/office</w:t>
            </w:r>
            <w:r w:rsidRPr="004D43E1">
              <w:rPr>
                <w:rFonts w:ascii="Times New Roman" w:hAnsi="Times New Roman"/>
                <w:b/>
                <w:sz w:val="20"/>
                <w:lang w:val="hu-HU"/>
              </w:rPr>
              <w:t xml:space="preserve">: </w:t>
            </w:r>
            <w:r>
              <w:rPr>
                <w:rFonts w:ascii="Times New Roman" w:hAnsi="Times New Roman"/>
                <w:b/>
                <w:sz w:val="20"/>
                <w:lang w:val="hu-HU"/>
              </w:rPr>
              <w:t>...</w:t>
            </w:r>
          </w:p>
        </w:tc>
        <w:tc>
          <w:tcPr>
            <w:tcW w:w="4760" w:type="dxa"/>
            <w:shd w:val="clear" w:color="auto" w:fill="auto"/>
          </w:tcPr>
          <w:p w:rsidR="00FA7D14" w:rsidRPr="004D43E1" w:rsidRDefault="00FA7D14" w:rsidP="00FA7D14">
            <w:pPr>
              <w:pStyle w:val="BodyText2"/>
              <w:keepLines/>
              <w:spacing w:before="240" w:after="240"/>
              <w:ind w:left="540"/>
              <w:rPr>
                <w:rFonts w:ascii="Times New Roman" w:hAnsi="Times New Roman"/>
                <w:b/>
                <w:sz w:val="20"/>
              </w:rPr>
            </w:pP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 xml:space="preserve">IBAN: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…</w:t>
            </w:r>
            <w:proofErr w:type="gramStart"/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;</w:t>
            </w:r>
            <w:proofErr w:type="gramEnd"/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b/>
                <w:sz w:val="20"/>
              </w:rPr>
              <w:t>БИК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 xml:space="preserve">: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…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;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b/>
                <w:sz w:val="20"/>
              </w:rPr>
              <w:t>Банка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 xml:space="preserve">: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…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;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b/>
                <w:sz w:val="20"/>
              </w:rPr>
              <w:t>град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клон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/</w:t>
            </w:r>
            <w:r>
              <w:rPr>
                <w:rFonts w:ascii="Times New Roman" w:hAnsi="Times New Roman"/>
                <w:b/>
                <w:sz w:val="20"/>
              </w:rPr>
              <w:t>офис</w:t>
            </w:r>
            <w:r w:rsidRPr="004D43E1">
              <w:rPr>
                <w:rFonts w:ascii="Times New Roman" w:hAnsi="Times New Roman"/>
                <w:b/>
                <w:sz w:val="20"/>
                <w:lang w:val="hu-HU"/>
              </w:rPr>
              <w:t xml:space="preserve">: </w:t>
            </w:r>
            <w:r>
              <w:rPr>
                <w:rFonts w:ascii="Times New Roman" w:hAnsi="Times New Roman"/>
                <w:b/>
                <w:sz w:val="20"/>
                <w:lang w:val="hu-HU"/>
              </w:rPr>
              <w:t>...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10B1B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uppressAutoHyphens/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lastRenderedPageBreak/>
              <w:t>III</w:t>
            </w:r>
            <w:r w:rsidR="009C7051" w:rsidRPr="004D43E1">
              <w:rPr>
                <w:b/>
                <w:sz w:val="20"/>
              </w:rPr>
              <w:t>. CONTRACTOR’S RIGHTS AND OBLIGATIONS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910B1B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uppressAutoHyphens/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 w:rsidR="005A7BF5" w:rsidRPr="004D43E1">
              <w:rPr>
                <w:b/>
                <w:sz w:val="20"/>
              </w:rPr>
              <w:t>. ПРАВА И ЗАДЪЛЖЕНИЯ НА ИЗПЪЛНИТЕЛЯ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D83688" w:rsidRPr="002D1E12" w:rsidRDefault="009C7051" w:rsidP="002D1E12">
            <w:pPr>
              <w:spacing w:line="240" w:lineRule="auto"/>
              <w:ind w:firstLine="454"/>
              <w:rPr>
                <w:sz w:val="20"/>
                <w:lang w:val="en-US"/>
              </w:rPr>
            </w:pPr>
            <w:proofErr w:type="spellStart"/>
            <w:r w:rsidRPr="002D1E12">
              <w:rPr>
                <w:b/>
                <w:sz w:val="20"/>
              </w:rPr>
              <w:t>Art</w:t>
            </w:r>
            <w:proofErr w:type="spellEnd"/>
            <w:r w:rsidRPr="002D1E12">
              <w:rPr>
                <w:b/>
                <w:sz w:val="20"/>
              </w:rPr>
              <w:t xml:space="preserve">. </w:t>
            </w:r>
            <w:r w:rsidR="00910B1B" w:rsidRPr="002D1E12">
              <w:rPr>
                <w:b/>
                <w:sz w:val="20"/>
                <w:lang w:val="en-US"/>
              </w:rPr>
              <w:t>3</w:t>
            </w:r>
            <w:r w:rsidRPr="002D1E12">
              <w:rPr>
                <w:b/>
                <w:sz w:val="20"/>
              </w:rPr>
              <w:t xml:space="preserve">. (1) </w:t>
            </w:r>
            <w:r w:rsidR="002D1E12">
              <w:rPr>
                <w:sz w:val="20"/>
                <w:lang w:val="en-US"/>
              </w:rPr>
              <w:t xml:space="preserve">The </w:t>
            </w:r>
            <w:r w:rsidRPr="002D1E12">
              <w:rPr>
                <w:b/>
                <w:sz w:val="20"/>
              </w:rPr>
              <w:t>CONTRACTOR</w:t>
            </w:r>
            <w:r w:rsidRPr="002D1E12">
              <w:rPr>
                <w:sz w:val="20"/>
              </w:rPr>
              <w:t xml:space="preserve"> </w:t>
            </w:r>
            <w:r w:rsidRPr="002D1E12">
              <w:rPr>
                <w:sz w:val="20"/>
                <w:lang w:val="en-US"/>
              </w:rPr>
              <w:t>undertakes</w:t>
            </w:r>
            <w:r w:rsidRPr="002D1E12">
              <w:rPr>
                <w:sz w:val="20"/>
              </w:rPr>
              <w:t xml:space="preserve"> </w:t>
            </w:r>
            <w:r w:rsidRPr="002D1E12">
              <w:rPr>
                <w:sz w:val="20"/>
                <w:lang w:val="en-US"/>
              </w:rPr>
              <w:t>to</w:t>
            </w:r>
            <w:r w:rsidRPr="002D1E12">
              <w:rPr>
                <w:sz w:val="20"/>
              </w:rPr>
              <w:t xml:space="preserve"> </w:t>
            </w:r>
            <w:r w:rsidR="00E63884" w:rsidRPr="002D1E12">
              <w:rPr>
                <w:sz w:val="20"/>
                <w:lang w:val="en-US"/>
              </w:rPr>
              <w:t>o</w:t>
            </w:r>
            <w:r w:rsidR="00E63884" w:rsidRPr="002D1E12">
              <w:rPr>
                <w:sz w:val="20"/>
                <w:lang w:val="en-US"/>
              </w:rPr>
              <w:t>r</w:t>
            </w:r>
            <w:r w:rsidR="00E63884" w:rsidRPr="002D1E12">
              <w:rPr>
                <w:sz w:val="20"/>
                <w:lang w:val="en-US"/>
              </w:rPr>
              <w:t xml:space="preserve">ganize </w:t>
            </w:r>
            <w:r w:rsidR="00F67729" w:rsidRPr="002D1E12">
              <w:rPr>
                <w:sz w:val="20"/>
                <w:lang w:val="en-US"/>
              </w:rPr>
              <w:t>service delivery</w:t>
            </w:r>
            <w:r w:rsidR="00E63884" w:rsidRPr="002D1E12">
              <w:rPr>
                <w:sz w:val="20"/>
                <w:lang w:val="en-US"/>
              </w:rPr>
              <w:t xml:space="preserve">, </w:t>
            </w:r>
            <w:r w:rsidRPr="002D1E12">
              <w:rPr>
                <w:sz w:val="20"/>
                <w:lang w:val="en-US"/>
              </w:rPr>
              <w:t>subject</w:t>
            </w:r>
            <w:r w:rsidRPr="002D1E12">
              <w:rPr>
                <w:sz w:val="20"/>
              </w:rPr>
              <w:t xml:space="preserve"> </w:t>
            </w:r>
            <w:r w:rsidRPr="002D1E12">
              <w:rPr>
                <w:sz w:val="20"/>
                <w:lang w:val="en-US"/>
              </w:rPr>
              <w:t>of</w:t>
            </w:r>
            <w:r w:rsidRPr="002D1E12">
              <w:rPr>
                <w:sz w:val="20"/>
              </w:rPr>
              <w:t xml:space="preserve"> </w:t>
            </w:r>
            <w:r w:rsidRPr="002D1E12">
              <w:rPr>
                <w:sz w:val="20"/>
                <w:lang w:val="en-US"/>
              </w:rPr>
              <w:t>this</w:t>
            </w:r>
            <w:r w:rsidRPr="002D1E12">
              <w:rPr>
                <w:sz w:val="20"/>
              </w:rPr>
              <w:t xml:space="preserve"> </w:t>
            </w:r>
            <w:r w:rsidRPr="002D1E12">
              <w:rPr>
                <w:sz w:val="20"/>
                <w:lang w:val="en-US"/>
              </w:rPr>
              <w:t>Contract within the time and under the conditions hereunder</w:t>
            </w:r>
            <w:r w:rsidR="002D1E12" w:rsidRPr="002D1E12">
              <w:rPr>
                <w:sz w:val="20"/>
                <w:lang w:val="en-US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7B62D0" w:rsidRDefault="00E02C36" w:rsidP="002D1E12">
            <w:pPr>
              <w:spacing w:line="240" w:lineRule="auto"/>
              <w:ind w:firstLine="454"/>
              <w:rPr>
                <w:sz w:val="20"/>
              </w:rPr>
            </w:pPr>
            <w:r w:rsidRPr="004D43E1">
              <w:rPr>
                <w:b/>
                <w:sz w:val="20"/>
              </w:rPr>
              <w:t xml:space="preserve">Чл. </w:t>
            </w:r>
            <w:r w:rsidR="00910B1B">
              <w:rPr>
                <w:b/>
                <w:sz w:val="20"/>
                <w:lang w:val="en-US"/>
              </w:rPr>
              <w:t>3</w:t>
            </w:r>
            <w:r w:rsidRPr="004D43E1">
              <w:rPr>
                <w:b/>
                <w:sz w:val="20"/>
              </w:rPr>
              <w:t>. (1) ИЗПЪЛНИТЕЛЯТ</w:t>
            </w:r>
            <w:r w:rsidRPr="004D43E1">
              <w:rPr>
                <w:sz w:val="20"/>
              </w:rPr>
              <w:t xml:space="preserve"> се задължава да </w:t>
            </w:r>
            <w:r w:rsidR="000C63F9" w:rsidRPr="000C63F9">
              <w:rPr>
                <w:sz w:val="20"/>
              </w:rPr>
              <w:t>организира</w:t>
            </w:r>
            <w:r w:rsidR="000C63F9">
              <w:rPr>
                <w:sz w:val="20"/>
                <w:lang w:val="en-US"/>
              </w:rPr>
              <w:t xml:space="preserve"> </w:t>
            </w:r>
            <w:r w:rsidR="00E63884">
              <w:rPr>
                <w:sz w:val="20"/>
              </w:rPr>
              <w:t>предоставянето на услугите</w:t>
            </w:r>
            <w:r w:rsidRPr="004D43E1">
              <w:rPr>
                <w:sz w:val="20"/>
              </w:rPr>
              <w:t xml:space="preserve">, предмет на настоящия договор, в срока </w:t>
            </w:r>
            <w:r w:rsidR="00313632" w:rsidRPr="004D43E1">
              <w:rPr>
                <w:sz w:val="20"/>
              </w:rPr>
              <w:t xml:space="preserve">и </w:t>
            </w:r>
            <w:r w:rsidRPr="004D43E1">
              <w:rPr>
                <w:sz w:val="20"/>
              </w:rPr>
              <w:t>при условията на на</w:t>
            </w:r>
            <w:r w:rsidRPr="004D43E1">
              <w:rPr>
                <w:sz w:val="20"/>
              </w:rPr>
              <w:t>с</w:t>
            </w:r>
            <w:r w:rsidRPr="004D43E1">
              <w:rPr>
                <w:sz w:val="20"/>
              </w:rPr>
              <w:t>тоящия договор</w:t>
            </w:r>
            <w:r w:rsidR="002D1E12">
              <w:rPr>
                <w:sz w:val="20"/>
                <w:lang w:val="en-US"/>
              </w:rPr>
              <w:t>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2D1E12" w:rsidP="00E41DFF">
            <w:pPr>
              <w:spacing w:line="240" w:lineRule="auto"/>
              <w:ind w:firstLine="454"/>
              <w:rPr>
                <w:b/>
                <w:sz w:val="20"/>
              </w:rPr>
            </w:pPr>
            <w:r>
              <w:rPr>
                <w:sz w:val="20"/>
                <w:lang w:val="en-US"/>
              </w:rPr>
              <w:t xml:space="preserve">The </w:t>
            </w:r>
            <w:r w:rsidR="009C7051" w:rsidRPr="004D43E1">
              <w:rPr>
                <w:b/>
                <w:sz w:val="20"/>
              </w:rPr>
              <w:t>CONTRACTOR</w:t>
            </w:r>
            <w:r w:rsidR="009C7051" w:rsidRPr="004D43E1">
              <w:rPr>
                <w:sz w:val="20"/>
              </w:rPr>
              <w:t xml:space="preserve"> </w:t>
            </w:r>
            <w:r w:rsidR="009C7051" w:rsidRPr="004D43E1">
              <w:rPr>
                <w:sz w:val="20"/>
                <w:lang w:val="en-US"/>
              </w:rPr>
              <w:t>undertakes</w:t>
            </w:r>
            <w:r w:rsidR="009C7051" w:rsidRPr="004D43E1">
              <w:rPr>
                <w:sz w:val="20"/>
              </w:rPr>
              <w:t xml:space="preserve"> </w:t>
            </w:r>
            <w:r w:rsidR="009C7051" w:rsidRPr="004D43E1">
              <w:rPr>
                <w:sz w:val="20"/>
                <w:lang w:val="en-US"/>
              </w:rPr>
              <w:t>to</w:t>
            </w:r>
            <w:r w:rsidR="009C7051" w:rsidRPr="004D43E1">
              <w:rPr>
                <w:sz w:val="20"/>
              </w:rPr>
              <w:t xml:space="preserve"> </w:t>
            </w:r>
            <w:r w:rsidR="009C7051" w:rsidRPr="004D43E1">
              <w:rPr>
                <w:sz w:val="20"/>
                <w:lang w:val="en-US"/>
              </w:rPr>
              <w:t>deliver</w:t>
            </w:r>
            <w:r w:rsidR="009C7051" w:rsidRPr="004D43E1">
              <w:rPr>
                <w:sz w:val="20"/>
              </w:rPr>
              <w:t xml:space="preserve"> </w:t>
            </w:r>
            <w:r w:rsidR="009C7051" w:rsidRPr="004D43E1">
              <w:rPr>
                <w:sz w:val="20"/>
                <w:lang w:val="en-US"/>
              </w:rPr>
              <w:t>the</w:t>
            </w:r>
            <w:r w:rsidR="009C7051" w:rsidRPr="004D43E1">
              <w:rPr>
                <w:sz w:val="20"/>
              </w:rPr>
              <w:t xml:space="preserve"> </w:t>
            </w:r>
            <w:r w:rsidR="00680BEC">
              <w:rPr>
                <w:sz w:val="20"/>
                <w:lang w:val="en-US"/>
              </w:rPr>
              <w:t>m</w:t>
            </w:r>
            <w:r w:rsidR="00680BEC">
              <w:rPr>
                <w:sz w:val="20"/>
                <w:lang w:val="en-US"/>
              </w:rPr>
              <w:t>a</w:t>
            </w:r>
            <w:r w:rsidR="00680BEC">
              <w:rPr>
                <w:sz w:val="20"/>
                <w:lang w:val="en-US"/>
              </w:rPr>
              <w:t xml:space="preserve">terials and/or services </w:t>
            </w:r>
            <w:r w:rsidR="009C7051" w:rsidRPr="004D43E1">
              <w:rPr>
                <w:sz w:val="20"/>
                <w:lang w:val="en-US"/>
              </w:rPr>
              <w:t>subject</w:t>
            </w:r>
            <w:r w:rsidR="009C7051" w:rsidRPr="004D43E1">
              <w:rPr>
                <w:sz w:val="20"/>
              </w:rPr>
              <w:t xml:space="preserve"> </w:t>
            </w:r>
            <w:r w:rsidR="009C7051" w:rsidRPr="004D43E1">
              <w:rPr>
                <w:sz w:val="20"/>
                <w:lang w:val="en-US"/>
              </w:rPr>
              <w:t>of</w:t>
            </w:r>
            <w:r w:rsidR="009C7051" w:rsidRPr="004D43E1">
              <w:rPr>
                <w:sz w:val="20"/>
              </w:rPr>
              <w:t xml:space="preserve"> </w:t>
            </w:r>
            <w:r w:rsidR="009C7051" w:rsidRPr="004D43E1">
              <w:rPr>
                <w:sz w:val="20"/>
                <w:lang w:val="en-US"/>
              </w:rPr>
              <w:t>this</w:t>
            </w:r>
            <w:r w:rsidR="009C7051" w:rsidRPr="004D43E1">
              <w:rPr>
                <w:sz w:val="20"/>
              </w:rPr>
              <w:t xml:space="preserve"> </w:t>
            </w:r>
            <w:r w:rsidR="009C7051" w:rsidRPr="004D43E1">
              <w:rPr>
                <w:sz w:val="20"/>
                <w:lang w:val="en-US"/>
              </w:rPr>
              <w:t>Contract to the a</w:t>
            </w:r>
            <w:r w:rsidR="009C7051" w:rsidRPr="004D43E1">
              <w:rPr>
                <w:sz w:val="20"/>
                <w:lang w:val="en-US"/>
              </w:rPr>
              <w:t>d</w:t>
            </w:r>
            <w:r w:rsidR="009C7051" w:rsidRPr="004D43E1">
              <w:rPr>
                <w:sz w:val="20"/>
                <w:lang w:val="en-US"/>
              </w:rPr>
              <w:t xml:space="preserve">dress of the </w:t>
            </w:r>
            <w:r w:rsidR="009C7051" w:rsidRPr="004D43E1">
              <w:rPr>
                <w:b/>
                <w:sz w:val="20"/>
                <w:lang w:val="en-US"/>
              </w:rPr>
              <w:t>CONTRACTING PARTY</w:t>
            </w:r>
            <w:r w:rsidR="009C7051" w:rsidRPr="004D43E1">
              <w:rPr>
                <w:sz w:val="20"/>
              </w:rPr>
              <w:t xml:space="preserve"> – </w:t>
            </w:r>
            <w:r w:rsidR="009C7051" w:rsidRPr="004D43E1">
              <w:rPr>
                <w:sz w:val="20"/>
                <w:lang w:val="en-US"/>
              </w:rPr>
              <w:t>Bulgaria</w:t>
            </w:r>
            <w:r w:rsidR="009C7051" w:rsidRPr="004D43E1">
              <w:rPr>
                <w:sz w:val="20"/>
              </w:rPr>
              <w:t xml:space="preserve">, </w:t>
            </w:r>
            <w:r w:rsidR="009C7051" w:rsidRPr="004D43E1">
              <w:rPr>
                <w:sz w:val="20"/>
                <w:lang w:val="en-US"/>
              </w:rPr>
              <w:t>Sofia</w:t>
            </w:r>
            <w:r w:rsidR="009C7051" w:rsidRPr="004D43E1">
              <w:rPr>
                <w:sz w:val="20"/>
              </w:rPr>
              <w:t xml:space="preserve"> 1000, </w:t>
            </w:r>
            <w:r w:rsidR="009C7051" w:rsidRPr="004D43E1">
              <w:rPr>
                <w:sz w:val="20"/>
                <w:lang w:val="en-US"/>
              </w:rPr>
              <w:t>1, “Alexander I” square</w:t>
            </w:r>
            <w:r w:rsidR="009C7051" w:rsidRPr="004D43E1">
              <w:rPr>
                <w:sz w:val="20"/>
              </w:rPr>
              <w:t xml:space="preserve"> </w:t>
            </w:r>
            <w:r w:rsidR="009C7051" w:rsidRPr="004D43E1">
              <w:rPr>
                <w:sz w:val="20"/>
                <w:lang w:val="en-US"/>
              </w:rPr>
              <w:t xml:space="preserve">or electronically by an e-mail to the address of the contact person indicated by The </w:t>
            </w:r>
            <w:r w:rsidR="009C7051" w:rsidRPr="004D43E1">
              <w:rPr>
                <w:b/>
                <w:sz w:val="20"/>
                <w:lang w:val="en-US"/>
              </w:rPr>
              <w:t>CONTRACTING PARTY</w:t>
            </w:r>
            <w:r w:rsidR="009C7051" w:rsidRPr="004D43E1">
              <w:rPr>
                <w:b/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680BEC" w:rsidRDefault="00E02C36" w:rsidP="00E41DFF">
            <w:pPr>
              <w:spacing w:line="240" w:lineRule="auto"/>
              <w:ind w:firstLine="454"/>
              <w:rPr>
                <w:sz w:val="20"/>
              </w:rPr>
            </w:pPr>
            <w:r w:rsidRPr="00680BEC">
              <w:rPr>
                <w:b/>
                <w:sz w:val="20"/>
              </w:rPr>
              <w:t>(2) ИЗПЪЛНИТЕЛЯТ</w:t>
            </w:r>
            <w:r w:rsidRPr="00680BEC">
              <w:rPr>
                <w:sz w:val="20"/>
              </w:rPr>
              <w:t xml:space="preserve"> се задължава да дост</w:t>
            </w:r>
            <w:r w:rsidRPr="00680BEC">
              <w:rPr>
                <w:sz w:val="20"/>
              </w:rPr>
              <w:t>а</w:t>
            </w:r>
            <w:r w:rsidRPr="00680BEC">
              <w:rPr>
                <w:sz w:val="20"/>
              </w:rPr>
              <w:t>в</w:t>
            </w:r>
            <w:r w:rsidR="00E63884" w:rsidRPr="00680BEC">
              <w:rPr>
                <w:sz w:val="20"/>
              </w:rPr>
              <w:t>я</w:t>
            </w:r>
            <w:r w:rsidRPr="00680BEC">
              <w:rPr>
                <w:sz w:val="20"/>
              </w:rPr>
              <w:t xml:space="preserve"> </w:t>
            </w:r>
            <w:r w:rsidR="00680BEC" w:rsidRPr="00680BEC">
              <w:rPr>
                <w:sz w:val="20"/>
              </w:rPr>
              <w:t>всякакви материали или услуги</w:t>
            </w:r>
            <w:r w:rsidRPr="00680BEC">
              <w:rPr>
                <w:sz w:val="20"/>
              </w:rPr>
              <w:t>, предмет на на</w:t>
            </w:r>
            <w:r w:rsidRPr="00680BEC">
              <w:rPr>
                <w:sz w:val="20"/>
              </w:rPr>
              <w:t>с</w:t>
            </w:r>
            <w:r w:rsidRPr="00680BEC">
              <w:rPr>
                <w:sz w:val="20"/>
              </w:rPr>
              <w:t xml:space="preserve">тоящия договор на адреса на </w:t>
            </w:r>
            <w:r w:rsidRPr="00680BEC">
              <w:rPr>
                <w:b/>
                <w:sz w:val="20"/>
              </w:rPr>
              <w:t>ВЪЗЛОЖИТЕЛЯ</w:t>
            </w:r>
            <w:r w:rsidRPr="00680BEC">
              <w:rPr>
                <w:sz w:val="20"/>
              </w:rPr>
              <w:t xml:space="preserve"> – България, гр.</w:t>
            </w:r>
            <w:r w:rsidR="002101D3" w:rsidRPr="00680BEC">
              <w:rPr>
                <w:sz w:val="20"/>
              </w:rPr>
              <w:t xml:space="preserve"> </w:t>
            </w:r>
            <w:r w:rsidRPr="00680BEC">
              <w:rPr>
                <w:sz w:val="20"/>
              </w:rPr>
              <w:t>София 1000, пл.</w:t>
            </w:r>
            <w:r w:rsidR="002101D3" w:rsidRPr="00680BEC">
              <w:rPr>
                <w:sz w:val="20"/>
              </w:rPr>
              <w:t xml:space="preserve"> </w:t>
            </w:r>
            <w:r w:rsidRPr="00680BEC">
              <w:rPr>
                <w:sz w:val="20"/>
              </w:rPr>
              <w:t xml:space="preserve">”Княз Александър I” № 1, или по електронен път чрез електронна поща на адреса на лицето за контакт посочено от </w:t>
            </w:r>
            <w:r w:rsidRPr="00680BEC">
              <w:rPr>
                <w:b/>
                <w:sz w:val="20"/>
              </w:rPr>
              <w:t>ВЪ</w:t>
            </w:r>
            <w:r w:rsidRPr="00680BEC">
              <w:rPr>
                <w:b/>
                <w:sz w:val="20"/>
              </w:rPr>
              <w:t>З</w:t>
            </w:r>
            <w:r w:rsidRPr="00680BEC">
              <w:rPr>
                <w:b/>
                <w:sz w:val="20"/>
              </w:rPr>
              <w:t>ЛОЖИТЕЛЯ</w:t>
            </w:r>
            <w:r w:rsidRPr="00680BEC">
              <w:rPr>
                <w:sz w:val="20"/>
              </w:rPr>
              <w:t>.</w:t>
            </w:r>
          </w:p>
        </w:tc>
      </w:tr>
      <w:tr w:rsidR="003B2BFA" w:rsidRPr="003B2BFA" w:rsidTr="00785EE0">
        <w:trPr>
          <w:jc w:val="center"/>
        </w:trPr>
        <w:tc>
          <w:tcPr>
            <w:tcW w:w="4867" w:type="dxa"/>
            <w:shd w:val="clear" w:color="auto" w:fill="auto"/>
          </w:tcPr>
          <w:p w:rsidR="002D1E12" w:rsidRPr="003B2BFA" w:rsidRDefault="002D1E12" w:rsidP="00E41DFF">
            <w:pPr>
              <w:spacing w:line="240" w:lineRule="auto"/>
              <w:ind w:firstLine="454"/>
              <w:rPr>
                <w:b/>
                <w:sz w:val="20"/>
              </w:rPr>
            </w:pPr>
            <w:r w:rsidRPr="003B2BFA">
              <w:rPr>
                <w:b/>
                <w:sz w:val="20"/>
                <w:lang w:val="en-US"/>
              </w:rPr>
              <w:t xml:space="preserve">(3) </w:t>
            </w:r>
            <w:r w:rsidRPr="003B2BFA">
              <w:rPr>
                <w:sz w:val="20"/>
                <w:lang w:val="en-US"/>
              </w:rPr>
              <w:t>The</w:t>
            </w:r>
            <w:r w:rsidRPr="003B2BFA">
              <w:rPr>
                <w:b/>
                <w:sz w:val="20"/>
                <w:lang w:val="en-US"/>
              </w:rPr>
              <w:t xml:space="preserve"> CONTRACTOR</w:t>
            </w:r>
            <w:r w:rsidRPr="003B2BFA">
              <w:rPr>
                <w:sz w:val="20"/>
                <w:lang w:val="en-US"/>
              </w:rPr>
              <w:t xml:space="preserve"> </w:t>
            </w:r>
            <w:r w:rsidR="007C432E" w:rsidRPr="004D43E1">
              <w:rPr>
                <w:sz w:val="20"/>
                <w:lang w:val="en-US"/>
              </w:rPr>
              <w:t>undertakes</w:t>
            </w:r>
            <w:r w:rsidR="007C432E" w:rsidRPr="004D43E1">
              <w:rPr>
                <w:sz w:val="20"/>
              </w:rPr>
              <w:t xml:space="preserve"> </w:t>
            </w:r>
            <w:r w:rsidR="007C432E" w:rsidRPr="004D43E1">
              <w:rPr>
                <w:sz w:val="20"/>
                <w:lang w:val="en-US"/>
              </w:rPr>
              <w:t>to</w:t>
            </w:r>
            <w:r w:rsidR="007C432E" w:rsidRPr="004D43E1">
              <w:rPr>
                <w:sz w:val="20"/>
              </w:rPr>
              <w:t xml:space="preserve"> </w:t>
            </w:r>
            <w:r w:rsidRPr="003B2BFA">
              <w:rPr>
                <w:sz w:val="20"/>
                <w:lang w:val="en-US"/>
              </w:rPr>
              <w:t>provide username and password to access the service within 7 (seven) days after contract is signed.</w:t>
            </w:r>
          </w:p>
        </w:tc>
        <w:tc>
          <w:tcPr>
            <w:tcW w:w="4760" w:type="dxa"/>
            <w:shd w:val="clear" w:color="auto" w:fill="auto"/>
          </w:tcPr>
          <w:p w:rsidR="002D1E12" w:rsidRPr="003B2BFA" w:rsidRDefault="002D1E12" w:rsidP="00E41DFF">
            <w:pPr>
              <w:spacing w:line="240" w:lineRule="auto"/>
              <w:ind w:firstLine="454"/>
              <w:rPr>
                <w:sz w:val="20"/>
              </w:rPr>
            </w:pPr>
            <w:r w:rsidRPr="003B2BFA">
              <w:rPr>
                <w:b/>
                <w:sz w:val="20"/>
              </w:rPr>
              <w:t>(3)</w:t>
            </w:r>
            <w:r w:rsidRPr="003B2BFA">
              <w:rPr>
                <w:sz w:val="20"/>
              </w:rPr>
              <w:t xml:space="preserve"> </w:t>
            </w:r>
            <w:r w:rsidRPr="003B2BFA">
              <w:rPr>
                <w:b/>
                <w:sz w:val="20"/>
              </w:rPr>
              <w:t>ИЗПЪЛНИТЕЛЯТ</w:t>
            </w:r>
            <w:r w:rsidRPr="003B2BFA">
              <w:rPr>
                <w:sz w:val="20"/>
              </w:rPr>
              <w:t xml:space="preserve"> </w:t>
            </w:r>
            <w:r w:rsidR="007C432E">
              <w:rPr>
                <w:sz w:val="20"/>
              </w:rPr>
              <w:t>се задължава да</w:t>
            </w:r>
            <w:r w:rsidRPr="003B2BFA">
              <w:rPr>
                <w:sz w:val="20"/>
              </w:rPr>
              <w:t xml:space="preserve"> пр</w:t>
            </w:r>
            <w:r w:rsidRPr="003B2BFA">
              <w:rPr>
                <w:sz w:val="20"/>
              </w:rPr>
              <w:t>е</w:t>
            </w:r>
            <w:r w:rsidRPr="003B2BFA">
              <w:rPr>
                <w:sz w:val="20"/>
              </w:rPr>
              <w:t>достави потребителско име и парола за достъп до услугите до 7 (седем)</w:t>
            </w:r>
            <w:r w:rsidR="00ED5864">
              <w:rPr>
                <w:sz w:val="20"/>
              </w:rPr>
              <w:t xml:space="preserve"> работни </w:t>
            </w:r>
            <w:r w:rsidRPr="003B2BFA">
              <w:rPr>
                <w:sz w:val="20"/>
              </w:rPr>
              <w:t xml:space="preserve"> дни след подписв</w:t>
            </w:r>
            <w:r w:rsidRPr="003B2BFA">
              <w:rPr>
                <w:sz w:val="20"/>
              </w:rPr>
              <w:t>а</w:t>
            </w:r>
            <w:r w:rsidRPr="003B2BFA">
              <w:rPr>
                <w:sz w:val="20"/>
              </w:rPr>
              <w:t>нето на договора</w:t>
            </w:r>
            <w:r w:rsidR="00ED5864">
              <w:rPr>
                <w:sz w:val="20"/>
              </w:rPr>
              <w:t>, като това се удостоверява с по</w:t>
            </w:r>
            <w:r w:rsidR="00ED5864">
              <w:rPr>
                <w:sz w:val="20"/>
              </w:rPr>
              <w:t>д</w:t>
            </w:r>
            <w:r w:rsidR="00ED5864">
              <w:rPr>
                <w:sz w:val="20"/>
              </w:rPr>
              <w:t>писването на двустранен констативен протокол.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2D1E12" w:rsidRPr="002D1E12" w:rsidRDefault="001D5C26" w:rsidP="00E41DFF">
            <w:pPr>
              <w:spacing w:line="240" w:lineRule="auto"/>
              <w:ind w:firstLine="454"/>
              <w:rPr>
                <w:sz w:val="20"/>
                <w:lang w:val="en-US"/>
              </w:rPr>
            </w:pPr>
            <w:r w:rsidRPr="00680BEC">
              <w:rPr>
                <w:b/>
                <w:sz w:val="20"/>
                <w:lang w:val="en-US"/>
              </w:rPr>
              <w:t>(</w:t>
            </w:r>
            <w:r w:rsidR="002D1E12">
              <w:rPr>
                <w:b/>
                <w:sz w:val="20"/>
                <w:lang w:val="en-US"/>
              </w:rPr>
              <w:t>4</w:t>
            </w:r>
            <w:r w:rsidRPr="00680BEC">
              <w:rPr>
                <w:b/>
                <w:sz w:val="20"/>
                <w:lang w:val="en-US"/>
              </w:rPr>
              <w:t xml:space="preserve">) </w:t>
            </w:r>
            <w:proofErr w:type="spellStart"/>
            <w:r w:rsidR="009C7051" w:rsidRPr="00680BEC">
              <w:rPr>
                <w:sz w:val="20"/>
              </w:rPr>
              <w:t>The</w:t>
            </w:r>
            <w:proofErr w:type="spellEnd"/>
            <w:r w:rsidR="009C7051" w:rsidRPr="00680BEC">
              <w:rPr>
                <w:b/>
                <w:sz w:val="20"/>
              </w:rPr>
              <w:t xml:space="preserve"> </w:t>
            </w:r>
            <w:proofErr w:type="spellStart"/>
            <w:r w:rsidR="009C7051" w:rsidRPr="00680BEC">
              <w:rPr>
                <w:b/>
                <w:sz w:val="20"/>
              </w:rPr>
              <w:t>CONTRACTOR</w:t>
            </w:r>
            <w:proofErr w:type="spellEnd"/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undertakes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to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provide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the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required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documentation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regarding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the</w:t>
            </w:r>
            <w:r w:rsidR="009C7051" w:rsidRPr="00680BEC">
              <w:rPr>
                <w:sz w:val="20"/>
              </w:rPr>
              <w:t xml:space="preserve"> </w:t>
            </w:r>
            <w:r w:rsidR="00680BEC" w:rsidRPr="00680BEC">
              <w:rPr>
                <w:sz w:val="20"/>
                <w:lang w:val="en-US"/>
              </w:rPr>
              <w:t>services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on</w:t>
            </w:r>
            <w:r w:rsidR="009C7051" w:rsidRPr="00680BEC">
              <w:rPr>
                <w:sz w:val="20"/>
              </w:rPr>
              <w:t xml:space="preserve"> </w:t>
            </w:r>
            <w:r w:rsidR="00454F2D" w:rsidRPr="00680BEC">
              <w:rPr>
                <w:sz w:val="20"/>
                <w:lang w:val="en-US"/>
              </w:rPr>
              <w:t>mater</w:t>
            </w:r>
            <w:r w:rsidR="00454F2D" w:rsidRPr="00680BEC">
              <w:rPr>
                <w:sz w:val="20"/>
                <w:lang w:val="en-US"/>
              </w:rPr>
              <w:t>i</w:t>
            </w:r>
            <w:r w:rsidR="00454F2D" w:rsidRPr="00680BEC">
              <w:rPr>
                <w:sz w:val="20"/>
                <w:lang w:val="en-US"/>
              </w:rPr>
              <w:t>al</w:t>
            </w:r>
            <w:r w:rsidR="00454F2D" w:rsidRPr="00680BEC">
              <w:rPr>
                <w:sz w:val="20"/>
              </w:rPr>
              <w:t xml:space="preserve"> </w:t>
            </w:r>
            <w:r w:rsidR="00454F2D" w:rsidRPr="00680BEC">
              <w:rPr>
                <w:sz w:val="20"/>
                <w:lang w:val="en-US"/>
              </w:rPr>
              <w:t xml:space="preserve">media </w:t>
            </w:r>
            <w:r w:rsidR="009C7051" w:rsidRPr="00680BEC">
              <w:rPr>
                <w:sz w:val="20"/>
                <w:lang w:val="en-US"/>
              </w:rPr>
              <w:t>or electronically.</w:t>
            </w:r>
          </w:p>
        </w:tc>
        <w:tc>
          <w:tcPr>
            <w:tcW w:w="4760" w:type="dxa"/>
            <w:shd w:val="clear" w:color="auto" w:fill="auto"/>
          </w:tcPr>
          <w:p w:rsidR="002D1E12" w:rsidRPr="004D43E1" w:rsidRDefault="001D5C26" w:rsidP="00E41DFF">
            <w:pPr>
              <w:spacing w:line="240" w:lineRule="auto"/>
              <w:ind w:firstLine="454"/>
              <w:rPr>
                <w:sz w:val="20"/>
              </w:rPr>
            </w:pPr>
            <w:r w:rsidRPr="00680BEC">
              <w:rPr>
                <w:b/>
                <w:sz w:val="20"/>
              </w:rPr>
              <w:t>(</w:t>
            </w:r>
            <w:r w:rsidR="002D1E12">
              <w:rPr>
                <w:b/>
                <w:sz w:val="20"/>
                <w:lang w:val="en-US"/>
              </w:rPr>
              <w:t>4</w:t>
            </w:r>
            <w:r w:rsidRPr="00680BEC">
              <w:rPr>
                <w:b/>
                <w:sz w:val="20"/>
              </w:rPr>
              <w:t>)</w:t>
            </w:r>
            <w:r w:rsidRPr="00680BEC">
              <w:rPr>
                <w:sz w:val="20"/>
              </w:rPr>
              <w:t xml:space="preserve"> </w:t>
            </w:r>
            <w:r w:rsidRPr="00680BEC">
              <w:rPr>
                <w:b/>
                <w:sz w:val="20"/>
              </w:rPr>
              <w:t>ИЗПЪЛНИТЕЛЯТ</w:t>
            </w:r>
            <w:r w:rsidRPr="00680BEC">
              <w:rPr>
                <w:sz w:val="20"/>
              </w:rPr>
              <w:t xml:space="preserve"> се задължава да пр</w:t>
            </w:r>
            <w:r w:rsidRPr="00680BEC">
              <w:rPr>
                <w:sz w:val="20"/>
              </w:rPr>
              <w:t>е</w:t>
            </w:r>
            <w:r w:rsidRPr="00680BEC">
              <w:rPr>
                <w:sz w:val="20"/>
              </w:rPr>
              <w:t xml:space="preserve">достави необходимата документация за </w:t>
            </w:r>
            <w:r w:rsidR="00680BEC" w:rsidRPr="00680BEC">
              <w:rPr>
                <w:sz w:val="20"/>
              </w:rPr>
              <w:t xml:space="preserve">услугите </w:t>
            </w:r>
            <w:r w:rsidR="00313632" w:rsidRPr="00680BEC">
              <w:rPr>
                <w:sz w:val="20"/>
              </w:rPr>
              <w:t xml:space="preserve">на материален носител </w:t>
            </w:r>
            <w:r w:rsidRPr="00680BEC">
              <w:rPr>
                <w:sz w:val="20"/>
              </w:rPr>
              <w:t>или по електронен път.</w:t>
            </w:r>
          </w:p>
        </w:tc>
      </w:tr>
      <w:tr w:rsidR="00680BEC" w:rsidRPr="00680BEC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680BEC" w:rsidRDefault="001D5C26" w:rsidP="00E41DFF">
            <w:pPr>
              <w:spacing w:line="240" w:lineRule="auto"/>
              <w:ind w:firstLine="454"/>
              <w:rPr>
                <w:b/>
                <w:sz w:val="20"/>
              </w:rPr>
            </w:pPr>
            <w:r w:rsidRPr="00680BEC">
              <w:rPr>
                <w:b/>
                <w:sz w:val="20"/>
                <w:lang w:val="en-US"/>
              </w:rPr>
              <w:t>(</w:t>
            </w:r>
            <w:r w:rsidR="002D1E12">
              <w:rPr>
                <w:b/>
                <w:sz w:val="20"/>
                <w:lang w:val="en-US"/>
              </w:rPr>
              <w:t>5</w:t>
            </w:r>
            <w:r w:rsidRPr="00680BEC">
              <w:rPr>
                <w:b/>
                <w:sz w:val="20"/>
                <w:lang w:val="en-US"/>
              </w:rPr>
              <w:t xml:space="preserve">) </w:t>
            </w:r>
            <w:proofErr w:type="spellStart"/>
            <w:r w:rsidR="009C7051" w:rsidRPr="00680BEC">
              <w:rPr>
                <w:sz w:val="20"/>
              </w:rPr>
              <w:t>The</w:t>
            </w:r>
            <w:proofErr w:type="spellEnd"/>
            <w:r w:rsidR="009C7051" w:rsidRPr="00680BEC">
              <w:rPr>
                <w:sz w:val="20"/>
              </w:rPr>
              <w:t xml:space="preserve"> </w:t>
            </w:r>
            <w:proofErr w:type="spellStart"/>
            <w:r w:rsidR="009C7051" w:rsidRPr="00680BEC">
              <w:rPr>
                <w:b/>
                <w:sz w:val="20"/>
              </w:rPr>
              <w:t>CONTRACTOR</w:t>
            </w:r>
            <w:proofErr w:type="spellEnd"/>
            <w:r w:rsidR="009C7051" w:rsidRPr="00680BEC">
              <w:rPr>
                <w:b/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guarantees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that</w:t>
            </w:r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the</w:t>
            </w:r>
            <w:r w:rsidR="009C7051" w:rsidRPr="00680BEC">
              <w:rPr>
                <w:b/>
                <w:sz w:val="20"/>
              </w:rPr>
              <w:t xml:space="preserve"> CONTRACTING </w:t>
            </w:r>
            <w:proofErr w:type="spellStart"/>
            <w:r w:rsidR="009C7051" w:rsidRPr="00680BEC">
              <w:rPr>
                <w:b/>
                <w:sz w:val="20"/>
              </w:rPr>
              <w:t>PARTY</w:t>
            </w:r>
            <w:proofErr w:type="spellEnd"/>
            <w:r w:rsidR="009C7051" w:rsidRPr="00680BEC">
              <w:rPr>
                <w:sz w:val="20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>shall</w:t>
            </w:r>
            <w:r w:rsidR="009C7051" w:rsidRPr="00680BEC">
              <w:rPr>
                <w:sz w:val="20"/>
              </w:rPr>
              <w:t xml:space="preserve"> </w:t>
            </w:r>
            <w:r w:rsidR="00680BEC" w:rsidRPr="00680BEC">
              <w:rPr>
                <w:sz w:val="20"/>
                <w:lang w:val="en-US"/>
              </w:rPr>
              <w:t xml:space="preserve">receive services </w:t>
            </w:r>
            <w:r w:rsidR="009C7051" w:rsidRPr="00680BEC">
              <w:rPr>
                <w:sz w:val="20"/>
                <w:lang w:val="en-US"/>
              </w:rPr>
              <w:t>under</w:t>
            </w:r>
            <w:r w:rsidR="009C7051" w:rsidRPr="00680BEC">
              <w:rPr>
                <w:sz w:val="20"/>
              </w:rPr>
              <w:t xml:space="preserve"> </w:t>
            </w:r>
            <w:proofErr w:type="spellStart"/>
            <w:r w:rsidR="009C7051" w:rsidRPr="00680BEC">
              <w:rPr>
                <w:sz w:val="20"/>
              </w:rPr>
              <w:t>Art</w:t>
            </w:r>
            <w:proofErr w:type="spellEnd"/>
            <w:r w:rsidR="009C7051" w:rsidRPr="00680BEC">
              <w:rPr>
                <w:sz w:val="20"/>
              </w:rPr>
              <w:t>. 1</w:t>
            </w:r>
            <w:r w:rsidR="00680BEC" w:rsidRPr="00680BEC">
              <w:rPr>
                <w:sz w:val="20"/>
                <w:lang w:val="en-US"/>
              </w:rPr>
              <w:t xml:space="preserve"> </w:t>
            </w:r>
            <w:r w:rsidR="009C7051" w:rsidRPr="00680BEC">
              <w:rPr>
                <w:sz w:val="20"/>
                <w:lang w:val="en-US"/>
              </w:rPr>
              <w:t xml:space="preserve">for a period of </w:t>
            </w:r>
            <w:r w:rsidR="009C7051" w:rsidRPr="00680BEC">
              <w:rPr>
                <w:sz w:val="20"/>
              </w:rPr>
              <w:t>1 (</w:t>
            </w:r>
            <w:r w:rsidR="009C7051" w:rsidRPr="00680BEC">
              <w:rPr>
                <w:sz w:val="20"/>
                <w:lang w:val="en-US"/>
              </w:rPr>
              <w:t>one</w:t>
            </w:r>
            <w:r w:rsidR="009C7051" w:rsidRPr="00680BEC">
              <w:rPr>
                <w:sz w:val="20"/>
              </w:rPr>
              <w:t xml:space="preserve">) </w:t>
            </w:r>
            <w:r w:rsidR="009C7051" w:rsidRPr="00680BEC">
              <w:rPr>
                <w:sz w:val="20"/>
                <w:lang w:val="en-US"/>
              </w:rPr>
              <w:t xml:space="preserve">year starting from the date of </w:t>
            </w:r>
            <w:r w:rsidR="00D45D48" w:rsidRPr="00D45D48">
              <w:rPr>
                <w:sz w:val="20"/>
                <w:lang w:val="en-US"/>
              </w:rPr>
              <w:t>provisioning the user account to the named user</w:t>
            </w:r>
            <w:r w:rsidR="009C7051" w:rsidRPr="00680BEC">
              <w:rPr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680BEC" w:rsidRDefault="001D5C26" w:rsidP="00ED5864">
            <w:pPr>
              <w:spacing w:line="240" w:lineRule="auto"/>
              <w:ind w:firstLine="454"/>
              <w:rPr>
                <w:sz w:val="20"/>
              </w:rPr>
            </w:pPr>
            <w:r w:rsidRPr="00680BEC">
              <w:rPr>
                <w:b/>
                <w:sz w:val="20"/>
              </w:rPr>
              <w:t>(</w:t>
            </w:r>
            <w:r w:rsidR="002D1E12">
              <w:rPr>
                <w:b/>
                <w:sz w:val="20"/>
                <w:lang w:val="en-US"/>
              </w:rPr>
              <w:t>5</w:t>
            </w:r>
            <w:r w:rsidRPr="00680BEC">
              <w:rPr>
                <w:b/>
                <w:sz w:val="20"/>
              </w:rPr>
              <w:t>)</w:t>
            </w:r>
            <w:r w:rsidRPr="00680BEC">
              <w:rPr>
                <w:sz w:val="20"/>
              </w:rPr>
              <w:t xml:space="preserve"> </w:t>
            </w:r>
            <w:r w:rsidRPr="00680BEC">
              <w:rPr>
                <w:b/>
                <w:sz w:val="20"/>
              </w:rPr>
              <w:t>ИЗПЪЛНИТЕЛЯТ</w:t>
            </w:r>
            <w:r w:rsidRPr="00680BEC">
              <w:rPr>
                <w:sz w:val="20"/>
              </w:rPr>
              <w:t xml:space="preserve"> гарантира, че </w:t>
            </w:r>
            <w:r w:rsidRPr="00680BEC">
              <w:rPr>
                <w:b/>
                <w:sz w:val="20"/>
              </w:rPr>
              <w:t>ВЪ</w:t>
            </w:r>
            <w:r w:rsidRPr="00680BEC">
              <w:rPr>
                <w:b/>
                <w:sz w:val="20"/>
              </w:rPr>
              <w:t>З</w:t>
            </w:r>
            <w:r w:rsidRPr="00680BEC">
              <w:rPr>
                <w:b/>
                <w:sz w:val="20"/>
              </w:rPr>
              <w:t>ЛОЖИТЕЛЯ</w:t>
            </w:r>
            <w:r w:rsidRPr="00680BEC">
              <w:rPr>
                <w:sz w:val="20"/>
              </w:rPr>
              <w:t xml:space="preserve"> ще получ</w:t>
            </w:r>
            <w:r w:rsidR="00680BEC" w:rsidRPr="00680BEC">
              <w:rPr>
                <w:sz w:val="20"/>
              </w:rPr>
              <w:t xml:space="preserve">ава услугите </w:t>
            </w:r>
            <w:r w:rsidR="00ED5864">
              <w:rPr>
                <w:sz w:val="20"/>
              </w:rPr>
              <w:t xml:space="preserve">по </w:t>
            </w:r>
            <w:r w:rsidRPr="00680BEC">
              <w:rPr>
                <w:sz w:val="20"/>
              </w:rPr>
              <w:t>чл. 1</w:t>
            </w:r>
            <w:r w:rsidR="00680BEC" w:rsidRPr="00680BEC">
              <w:rPr>
                <w:sz w:val="20"/>
              </w:rPr>
              <w:t>,</w:t>
            </w:r>
            <w:r w:rsidRPr="00680BEC">
              <w:rPr>
                <w:sz w:val="20"/>
              </w:rPr>
              <w:t xml:space="preserve"> за срок от 1 (една) година, считано от датата на</w:t>
            </w:r>
            <w:r w:rsidR="00680BEC" w:rsidRPr="00680BEC">
              <w:rPr>
                <w:sz w:val="20"/>
              </w:rPr>
              <w:t xml:space="preserve"> </w:t>
            </w:r>
            <w:r w:rsidR="00ED5864">
              <w:rPr>
                <w:sz w:val="20"/>
              </w:rPr>
              <w:t>по</w:t>
            </w:r>
            <w:r w:rsidR="00ED5864">
              <w:rPr>
                <w:sz w:val="20"/>
              </w:rPr>
              <w:t>д</w:t>
            </w:r>
            <w:r w:rsidR="00ED5864">
              <w:rPr>
                <w:sz w:val="20"/>
              </w:rPr>
              <w:t xml:space="preserve">писване на двустранния констативен протокол по ал. 3 </w:t>
            </w:r>
            <w:r w:rsidRPr="00680BEC">
              <w:rPr>
                <w:sz w:val="20"/>
              </w:rPr>
              <w:t>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E41DFF">
            <w:pPr>
              <w:pStyle w:val="BodyText"/>
              <w:spacing w:after="0" w:line="240" w:lineRule="auto"/>
              <w:ind w:firstLine="454"/>
              <w:rPr>
                <w:sz w:val="20"/>
              </w:rPr>
            </w:pPr>
            <w:proofErr w:type="spellStart"/>
            <w:r w:rsidRPr="004D43E1">
              <w:rPr>
                <w:b/>
                <w:sz w:val="20"/>
              </w:rPr>
              <w:t>Art</w:t>
            </w:r>
            <w:proofErr w:type="spellEnd"/>
            <w:r w:rsidRPr="004D43E1">
              <w:rPr>
                <w:b/>
                <w:sz w:val="20"/>
              </w:rPr>
              <w:t xml:space="preserve">. </w:t>
            </w:r>
            <w:r w:rsidR="007C432E">
              <w:rPr>
                <w:b/>
                <w:sz w:val="20"/>
              </w:rPr>
              <w:t>4</w:t>
            </w:r>
            <w:r w:rsidRPr="004D43E1">
              <w:rPr>
                <w:b/>
                <w:sz w:val="20"/>
              </w:rPr>
              <w:t xml:space="preserve">. </w:t>
            </w:r>
            <w:proofErr w:type="spellStart"/>
            <w:r w:rsidRPr="004D43E1">
              <w:rPr>
                <w:sz w:val="20"/>
              </w:rPr>
              <w:t>The</w:t>
            </w:r>
            <w:proofErr w:type="spellEnd"/>
            <w:r w:rsidRPr="004D43E1">
              <w:rPr>
                <w:sz w:val="20"/>
              </w:rPr>
              <w:t xml:space="preserve"> </w:t>
            </w:r>
            <w:proofErr w:type="spellStart"/>
            <w:r w:rsidRPr="004D43E1">
              <w:rPr>
                <w:b/>
                <w:sz w:val="20"/>
              </w:rPr>
              <w:t>CONTRACTOR</w:t>
            </w:r>
            <w:proofErr w:type="spellEnd"/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undertakes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</w:t>
            </w:r>
            <w:r w:rsidRPr="004D43E1">
              <w:rPr>
                <w:sz w:val="20"/>
                <w:lang w:val="en-US"/>
              </w:rPr>
              <w:t>b</w:t>
            </w:r>
            <w:r w:rsidRPr="004D43E1">
              <w:rPr>
                <w:sz w:val="20"/>
                <w:lang w:val="en-US"/>
              </w:rPr>
              <w:t>serve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rules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for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access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BNB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buildings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in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co</w:t>
            </w:r>
            <w:r w:rsidRPr="004D43E1">
              <w:rPr>
                <w:sz w:val="20"/>
                <w:lang w:val="en-US"/>
              </w:rPr>
              <w:t>m</w:t>
            </w:r>
            <w:r w:rsidRPr="004D43E1">
              <w:rPr>
                <w:sz w:val="20"/>
                <w:lang w:val="en-US"/>
              </w:rPr>
              <w:t>pliance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with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 access and working hours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regime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in the building as provided for in the Bank’s internal rules</w:t>
            </w:r>
            <w:r w:rsidRPr="004D43E1">
              <w:rPr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1D5C26" w:rsidP="00E41DFF">
            <w:pPr>
              <w:pStyle w:val="a0"/>
              <w:tabs>
                <w:tab w:val="left" w:pos="9498"/>
              </w:tabs>
              <w:spacing w:line="240" w:lineRule="auto"/>
              <w:ind w:firstLine="454"/>
              <w:rPr>
                <w:b/>
                <w:sz w:val="20"/>
                <w:szCs w:val="20"/>
                <w:lang w:val="en-US"/>
              </w:rPr>
            </w:pPr>
            <w:r w:rsidRPr="004D43E1">
              <w:rPr>
                <w:b/>
                <w:sz w:val="20"/>
                <w:szCs w:val="20"/>
              </w:rPr>
              <w:t>Чл.</w:t>
            </w:r>
            <w:r w:rsidR="00313632" w:rsidRPr="004D43E1">
              <w:rPr>
                <w:b/>
                <w:sz w:val="20"/>
                <w:szCs w:val="20"/>
              </w:rPr>
              <w:t xml:space="preserve"> </w:t>
            </w:r>
            <w:r w:rsidR="007C432E">
              <w:rPr>
                <w:b/>
                <w:sz w:val="20"/>
                <w:szCs w:val="20"/>
              </w:rPr>
              <w:t>4</w:t>
            </w:r>
            <w:r w:rsidRPr="004D43E1">
              <w:rPr>
                <w:b/>
                <w:sz w:val="20"/>
                <w:szCs w:val="20"/>
              </w:rPr>
              <w:t>. ИЗПЪЛНИТЕЛЯТ</w:t>
            </w:r>
            <w:r w:rsidRPr="004D43E1">
              <w:rPr>
                <w:sz w:val="20"/>
                <w:szCs w:val="20"/>
              </w:rPr>
              <w:t xml:space="preserve"> се задължава да спазва правилата за достъп до сградите на БНБ при спазване на пропускателния режим и работното време в сградата съгласно вътрешните правила на банката.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10B1B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uppressAutoHyphens/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 w:rsidR="009C7051" w:rsidRPr="004D43E1">
              <w:rPr>
                <w:b/>
                <w:sz w:val="20"/>
              </w:rPr>
              <w:t>V. CONTRACTING PARTY’S RIGHTS AND OBLIGATIONS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910B1B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uppressAutoHyphens/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 w:rsidR="001D5C26" w:rsidRPr="004D43E1">
              <w:rPr>
                <w:b/>
                <w:sz w:val="20"/>
              </w:rPr>
              <w:t>V. ПРАВА И ЗАДЪЛЖЕНИЯ НА ВЪЗЛОЖИТЕЛЯ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E41DFF">
            <w:pPr>
              <w:spacing w:line="240" w:lineRule="auto"/>
              <w:ind w:firstLine="454"/>
              <w:rPr>
                <w:sz w:val="20"/>
              </w:rPr>
            </w:pPr>
            <w:proofErr w:type="spellStart"/>
            <w:r w:rsidRPr="004D43E1">
              <w:rPr>
                <w:b/>
                <w:sz w:val="20"/>
              </w:rPr>
              <w:t>Art</w:t>
            </w:r>
            <w:proofErr w:type="spellEnd"/>
            <w:r w:rsidRPr="004D43E1">
              <w:rPr>
                <w:b/>
                <w:sz w:val="20"/>
              </w:rPr>
              <w:t xml:space="preserve">. </w:t>
            </w:r>
            <w:r w:rsidR="007C432E">
              <w:rPr>
                <w:b/>
                <w:sz w:val="20"/>
              </w:rPr>
              <w:t>5</w:t>
            </w:r>
            <w:r w:rsidRPr="004D43E1">
              <w:rPr>
                <w:b/>
                <w:sz w:val="20"/>
              </w:rPr>
              <w:t xml:space="preserve">. (1) </w:t>
            </w:r>
            <w:proofErr w:type="spellStart"/>
            <w:r w:rsidRPr="004D43E1">
              <w:rPr>
                <w:sz w:val="20"/>
              </w:rPr>
              <w:t>The</w:t>
            </w:r>
            <w:proofErr w:type="spellEnd"/>
            <w:r w:rsidRPr="004D43E1">
              <w:rPr>
                <w:sz w:val="20"/>
              </w:rPr>
              <w:t xml:space="preserve"> </w:t>
            </w:r>
            <w:r w:rsidRPr="004D43E1">
              <w:rPr>
                <w:b/>
                <w:sz w:val="20"/>
              </w:rPr>
              <w:t xml:space="preserve">CONTRACTING </w:t>
            </w:r>
            <w:proofErr w:type="spellStart"/>
            <w:r w:rsidRPr="004D43E1">
              <w:rPr>
                <w:b/>
                <w:sz w:val="20"/>
              </w:rPr>
              <w:t>PARTY</w:t>
            </w:r>
            <w:proofErr w:type="spellEnd"/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unde</w:t>
            </w:r>
            <w:r w:rsidRPr="004D43E1">
              <w:rPr>
                <w:sz w:val="20"/>
                <w:lang w:val="en-US"/>
              </w:rPr>
              <w:t>r</w:t>
            </w:r>
            <w:r w:rsidRPr="004D43E1">
              <w:rPr>
                <w:sz w:val="20"/>
                <w:lang w:val="en-US"/>
              </w:rPr>
              <w:t>takes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pay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price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under</w:t>
            </w:r>
            <w:r w:rsidRPr="004D43E1">
              <w:rPr>
                <w:sz w:val="20"/>
                <w:lang w:val="en-GB"/>
              </w:rPr>
              <w:t xml:space="preserve"> </w:t>
            </w:r>
            <w:proofErr w:type="spellStart"/>
            <w:r w:rsidRPr="004D43E1">
              <w:rPr>
                <w:sz w:val="20"/>
              </w:rPr>
              <w:t>Art</w:t>
            </w:r>
            <w:proofErr w:type="spellEnd"/>
            <w:r w:rsidRPr="004D43E1">
              <w:rPr>
                <w:sz w:val="20"/>
              </w:rPr>
              <w:t xml:space="preserve">. 2, </w:t>
            </w:r>
            <w:r w:rsidRPr="004D43E1">
              <w:rPr>
                <w:sz w:val="20"/>
                <w:lang w:val="en-US"/>
              </w:rPr>
              <w:t>para</w:t>
            </w:r>
            <w:r w:rsidRPr="004D43E1">
              <w:rPr>
                <w:sz w:val="20"/>
              </w:rPr>
              <w:t xml:space="preserve">. 1 </w:t>
            </w:r>
            <w:r w:rsidRPr="004D43E1">
              <w:rPr>
                <w:sz w:val="20"/>
                <w:lang w:val="en-US"/>
              </w:rPr>
              <w:t>hereof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within the time and under the conditions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of this Contract</w:t>
            </w:r>
            <w:r w:rsidRPr="004D43E1">
              <w:rPr>
                <w:sz w:val="20"/>
              </w:rPr>
              <w:t xml:space="preserve">. 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1D5C26" w:rsidP="00E41DFF">
            <w:pPr>
              <w:spacing w:line="240" w:lineRule="auto"/>
              <w:ind w:firstLine="454"/>
              <w:rPr>
                <w:sz w:val="20"/>
                <w:lang w:val="en-US"/>
              </w:rPr>
            </w:pPr>
            <w:r w:rsidRPr="004D43E1">
              <w:rPr>
                <w:b/>
                <w:sz w:val="20"/>
              </w:rPr>
              <w:t xml:space="preserve">Чл. </w:t>
            </w:r>
            <w:r w:rsidR="007C432E">
              <w:rPr>
                <w:b/>
                <w:sz w:val="20"/>
              </w:rPr>
              <w:t>5</w:t>
            </w:r>
            <w:r w:rsidR="00313632" w:rsidRPr="004D43E1">
              <w:rPr>
                <w:b/>
                <w:sz w:val="20"/>
              </w:rPr>
              <w:t>.</w:t>
            </w:r>
            <w:r w:rsidRPr="004D43E1">
              <w:rPr>
                <w:b/>
                <w:sz w:val="20"/>
              </w:rPr>
              <w:t xml:space="preserve"> (1) ВЪЗЛОЖИТЕЛЯТ</w:t>
            </w:r>
            <w:r w:rsidRPr="004D43E1">
              <w:rPr>
                <w:sz w:val="20"/>
              </w:rPr>
              <w:t xml:space="preserve"> се задължава да заплати цената по чл. 2</w:t>
            </w:r>
            <w:r w:rsidR="00313632" w:rsidRPr="004D43E1">
              <w:rPr>
                <w:sz w:val="20"/>
              </w:rPr>
              <w:t>, ал. 1</w:t>
            </w:r>
            <w:r w:rsidRPr="004D43E1">
              <w:rPr>
                <w:sz w:val="20"/>
              </w:rPr>
              <w:t xml:space="preserve"> от настоящия договор в срока и при условията на договор</w:t>
            </w:r>
            <w:r w:rsidR="00313632" w:rsidRPr="004D43E1">
              <w:rPr>
                <w:sz w:val="20"/>
              </w:rPr>
              <w:t>а</w:t>
            </w:r>
            <w:r w:rsidRPr="004D43E1">
              <w:rPr>
                <w:sz w:val="20"/>
              </w:rPr>
              <w:t xml:space="preserve">. 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D31A62" w:rsidRDefault="00D31A62" w:rsidP="00E41DFF">
            <w:pPr>
              <w:tabs>
                <w:tab w:val="left" w:pos="72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498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454"/>
              <w:rPr>
                <w:b/>
                <w:bCs/>
                <w:sz w:val="20"/>
                <w:lang w:val="en-US" w:eastAsia="en-US"/>
              </w:rPr>
            </w:pPr>
            <w:r w:rsidRPr="004D43E1">
              <w:rPr>
                <w:b/>
                <w:sz w:val="20"/>
              </w:rPr>
              <w:t xml:space="preserve">(2) </w:t>
            </w:r>
            <w:proofErr w:type="spellStart"/>
            <w:r w:rsidRPr="004D43E1">
              <w:rPr>
                <w:sz w:val="20"/>
              </w:rPr>
              <w:t>The</w:t>
            </w:r>
            <w:proofErr w:type="spellEnd"/>
            <w:r w:rsidRPr="004D43E1">
              <w:rPr>
                <w:b/>
                <w:sz w:val="20"/>
              </w:rPr>
              <w:t xml:space="preserve"> CONTRACTING </w:t>
            </w:r>
            <w:proofErr w:type="spellStart"/>
            <w:r w:rsidRPr="004D43E1">
              <w:rPr>
                <w:b/>
                <w:sz w:val="20"/>
              </w:rPr>
              <w:t>PARTY</w:t>
            </w:r>
            <w:proofErr w:type="spellEnd"/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undertakes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render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all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necessary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assistance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to 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b/>
                <w:sz w:val="20"/>
              </w:rPr>
              <w:t>CONTRACTOR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for the performance of his obligations hereunder</w:t>
            </w:r>
            <w:r w:rsidRPr="004D43E1">
              <w:rPr>
                <w:rStyle w:val="StyleClause2BoldChar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AD685F" w:rsidP="00E41DFF">
            <w:pPr>
              <w:pStyle w:val="a0"/>
              <w:tabs>
                <w:tab w:val="left" w:pos="9498"/>
              </w:tabs>
              <w:spacing w:line="240" w:lineRule="auto"/>
              <w:ind w:firstLine="454"/>
              <w:rPr>
                <w:b/>
                <w:sz w:val="20"/>
                <w:szCs w:val="20"/>
                <w:lang w:val="en-US"/>
              </w:rPr>
            </w:pPr>
            <w:r w:rsidRPr="004D43E1">
              <w:rPr>
                <w:b/>
                <w:sz w:val="20"/>
                <w:szCs w:val="20"/>
              </w:rPr>
              <w:t>(2) ВЪЗЛОЖИТЕЛЯТ</w:t>
            </w:r>
            <w:r w:rsidRPr="004D43E1">
              <w:rPr>
                <w:sz w:val="20"/>
                <w:szCs w:val="20"/>
              </w:rPr>
              <w:t xml:space="preserve"> се задължава да оказва съдействие на </w:t>
            </w:r>
            <w:r w:rsidRPr="004D43E1">
              <w:rPr>
                <w:b/>
                <w:sz w:val="20"/>
                <w:szCs w:val="20"/>
              </w:rPr>
              <w:t xml:space="preserve">ИЗПЪЛНИТЕЛЯ </w:t>
            </w:r>
            <w:r w:rsidRPr="004D43E1">
              <w:rPr>
                <w:sz w:val="20"/>
                <w:szCs w:val="20"/>
              </w:rPr>
              <w:t>за изпълнение на задълженията му по договора</w:t>
            </w:r>
            <w:r w:rsidRPr="004D43E1">
              <w:rPr>
                <w:rStyle w:val="StyleClause2BoldChar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</w:tr>
      <w:tr w:rsidR="00EF78AD" w:rsidRPr="00EF78AD" w:rsidTr="00785EE0">
        <w:trPr>
          <w:jc w:val="center"/>
        </w:trPr>
        <w:tc>
          <w:tcPr>
            <w:tcW w:w="4867" w:type="dxa"/>
            <w:shd w:val="clear" w:color="auto" w:fill="auto"/>
          </w:tcPr>
          <w:p w:rsidR="002D1E12" w:rsidRPr="00EF78AD" w:rsidRDefault="002D1E12" w:rsidP="00E41DFF">
            <w:pPr>
              <w:spacing w:line="240" w:lineRule="auto"/>
              <w:ind w:firstLine="454"/>
              <w:rPr>
                <w:b/>
                <w:sz w:val="20"/>
                <w:lang w:val="en-GB"/>
              </w:rPr>
            </w:pPr>
            <w:r w:rsidRPr="00EF78AD">
              <w:rPr>
                <w:b/>
                <w:sz w:val="20"/>
                <w:lang w:val="en-GB"/>
              </w:rPr>
              <w:t xml:space="preserve">(3) </w:t>
            </w:r>
            <w:r w:rsidR="00B315DA" w:rsidRPr="00EF78AD">
              <w:rPr>
                <w:sz w:val="20"/>
                <w:lang w:val="en-GB"/>
              </w:rPr>
              <w:t>T</w:t>
            </w:r>
            <w:r w:rsidRPr="00EF78AD">
              <w:rPr>
                <w:sz w:val="20"/>
                <w:lang w:val="en-GB"/>
              </w:rPr>
              <w:t xml:space="preserve">he </w:t>
            </w:r>
            <w:r w:rsidRPr="00EF78AD">
              <w:rPr>
                <w:b/>
                <w:sz w:val="20"/>
                <w:lang w:val="en-GB"/>
              </w:rPr>
              <w:t xml:space="preserve">CONTRACTING PARTY </w:t>
            </w:r>
            <w:r w:rsidR="00EF78AD" w:rsidRPr="00EF78AD">
              <w:rPr>
                <w:sz w:val="20"/>
                <w:lang w:val="en-GB"/>
              </w:rPr>
              <w:t>undertake to</w:t>
            </w:r>
            <w:r w:rsidR="00EF78AD" w:rsidRPr="00EF78AD">
              <w:rPr>
                <w:b/>
                <w:sz w:val="20"/>
                <w:lang w:val="en-GB"/>
              </w:rPr>
              <w:t xml:space="preserve"> </w:t>
            </w:r>
            <w:r w:rsidR="00EF78AD" w:rsidRPr="00EF78AD">
              <w:rPr>
                <w:sz w:val="20"/>
                <w:lang w:val="en-GB"/>
              </w:rPr>
              <w:t xml:space="preserve">appoint </w:t>
            </w:r>
            <w:r w:rsidRPr="00EF78AD">
              <w:rPr>
                <w:sz w:val="20"/>
                <w:lang w:val="en-GB"/>
              </w:rPr>
              <w:t>representative (“</w:t>
            </w:r>
            <w:r w:rsidRPr="00EF78AD">
              <w:rPr>
                <w:b/>
                <w:sz w:val="20"/>
                <w:szCs w:val="18"/>
                <w:u w:val="single"/>
                <w:lang w:val="en-GB"/>
              </w:rPr>
              <w:t>Licensed User”</w:t>
            </w:r>
            <w:r w:rsidRPr="00EF78AD">
              <w:rPr>
                <w:sz w:val="20"/>
                <w:lang w:val="en-GB"/>
              </w:rPr>
              <w:t>)</w:t>
            </w:r>
            <w:r w:rsidR="00EF78AD" w:rsidRPr="00EF78AD">
              <w:rPr>
                <w:sz w:val="20"/>
                <w:lang w:val="en-GB"/>
              </w:rPr>
              <w:t xml:space="preserve"> for which </w:t>
            </w:r>
            <w:r w:rsidR="00EF78AD" w:rsidRPr="004D43E1">
              <w:rPr>
                <w:b/>
                <w:sz w:val="20"/>
              </w:rPr>
              <w:t>CONTRACTOR</w:t>
            </w:r>
            <w:r w:rsidR="00EF78AD" w:rsidRPr="004D43E1">
              <w:rPr>
                <w:sz w:val="20"/>
              </w:rPr>
              <w:t xml:space="preserve"> </w:t>
            </w:r>
            <w:r w:rsidR="00EF78AD">
              <w:rPr>
                <w:sz w:val="20"/>
                <w:lang w:val="en-US"/>
              </w:rPr>
              <w:t xml:space="preserve">shall provide </w:t>
            </w:r>
            <w:r w:rsidR="00EF78AD" w:rsidRPr="00EF78AD">
              <w:rPr>
                <w:sz w:val="20"/>
                <w:lang w:val="en-GB"/>
              </w:rPr>
              <w:t xml:space="preserve">the </w:t>
            </w:r>
            <w:r w:rsidRPr="00EF78AD">
              <w:rPr>
                <w:sz w:val="20"/>
                <w:lang w:val="en-GB"/>
              </w:rPr>
              <w:t>username</w:t>
            </w:r>
            <w:r w:rsidR="00EF78AD" w:rsidRPr="00EF78AD">
              <w:rPr>
                <w:sz w:val="20"/>
                <w:lang w:val="en-GB"/>
              </w:rPr>
              <w:t xml:space="preserve"> and </w:t>
            </w:r>
            <w:r w:rsidRPr="00EF78AD">
              <w:rPr>
                <w:sz w:val="20"/>
                <w:lang w:val="en-GB"/>
              </w:rPr>
              <w:t>pas</w:t>
            </w:r>
            <w:r w:rsidRPr="00EF78AD">
              <w:rPr>
                <w:sz w:val="20"/>
                <w:lang w:val="en-GB"/>
              </w:rPr>
              <w:t>s</w:t>
            </w:r>
            <w:r w:rsidRPr="00EF78AD">
              <w:rPr>
                <w:sz w:val="20"/>
                <w:lang w:val="en-GB"/>
              </w:rPr>
              <w:t xml:space="preserve">word </w:t>
            </w:r>
            <w:r w:rsidR="00EF78AD">
              <w:rPr>
                <w:sz w:val="20"/>
                <w:lang w:val="en-GB"/>
              </w:rPr>
              <w:t xml:space="preserve">to </w:t>
            </w:r>
            <w:r w:rsidR="00EF78AD" w:rsidRPr="00EF78AD">
              <w:rPr>
                <w:sz w:val="20"/>
                <w:lang w:val="en-GB"/>
              </w:rPr>
              <w:t>access the services.</w:t>
            </w:r>
          </w:p>
        </w:tc>
        <w:tc>
          <w:tcPr>
            <w:tcW w:w="4760" w:type="dxa"/>
            <w:shd w:val="clear" w:color="auto" w:fill="auto"/>
          </w:tcPr>
          <w:p w:rsidR="002D1E12" w:rsidRPr="00EF78AD" w:rsidRDefault="002D1E12" w:rsidP="00E41DFF">
            <w:pPr>
              <w:spacing w:line="240" w:lineRule="auto"/>
              <w:ind w:firstLine="454"/>
              <w:rPr>
                <w:sz w:val="20"/>
              </w:rPr>
            </w:pPr>
            <w:r w:rsidRPr="00EF78AD">
              <w:rPr>
                <w:b/>
                <w:sz w:val="20"/>
              </w:rPr>
              <w:t>(3)</w:t>
            </w:r>
            <w:r w:rsidRPr="00EF78AD">
              <w:rPr>
                <w:sz w:val="20"/>
              </w:rPr>
              <w:t xml:space="preserve"> </w:t>
            </w:r>
            <w:r w:rsidRPr="00EF78AD">
              <w:rPr>
                <w:b/>
                <w:sz w:val="20"/>
              </w:rPr>
              <w:t>ВЪЗЛОЖИТЕЛЯ</w:t>
            </w:r>
            <w:r w:rsidR="007C432E" w:rsidRPr="00EF78AD">
              <w:rPr>
                <w:b/>
                <w:sz w:val="20"/>
              </w:rPr>
              <w:t>Т</w:t>
            </w:r>
            <w:r w:rsidRPr="00EF78AD">
              <w:rPr>
                <w:sz w:val="20"/>
              </w:rPr>
              <w:t xml:space="preserve"> </w:t>
            </w:r>
            <w:r w:rsidR="007C432E" w:rsidRPr="00EF78AD">
              <w:rPr>
                <w:sz w:val="20"/>
              </w:rPr>
              <w:t xml:space="preserve">се задължава да посочи свой </w:t>
            </w:r>
            <w:r w:rsidRPr="00EF78AD">
              <w:rPr>
                <w:sz w:val="20"/>
              </w:rPr>
              <w:t>представител</w:t>
            </w:r>
            <w:r w:rsidR="007C432E" w:rsidRPr="00EF78AD">
              <w:rPr>
                <w:sz w:val="20"/>
              </w:rPr>
              <w:t>, наречен „</w:t>
            </w:r>
            <w:r w:rsidRPr="00EF78AD">
              <w:rPr>
                <w:b/>
                <w:sz w:val="20"/>
              </w:rPr>
              <w:t>Лицензиран потреб</w:t>
            </w:r>
            <w:r w:rsidRPr="00EF78AD">
              <w:rPr>
                <w:b/>
                <w:sz w:val="20"/>
              </w:rPr>
              <w:t>и</w:t>
            </w:r>
            <w:r w:rsidRPr="00EF78AD">
              <w:rPr>
                <w:b/>
                <w:sz w:val="20"/>
              </w:rPr>
              <w:t>тел</w:t>
            </w:r>
            <w:r w:rsidR="007C432E" w:rsidRPr="00EF78AD">
              <w:rPr>
                <w:sz w:val="20"/>
              </w:rPr>
              <w:t>“</w:t>
            </w:r>
            <w:r w:rsidR="00CA2CFC">
              <w:rPr>
                <w:sz w:val="20"/>
              </w:rPr>
              <w:t>,</w:t>
            </w:r>
            <w:r w:rsidR="007C432E" w:rsidRPr="00EF78AD">
              <w:rPr>
                <w:sz w:val="20"/>
              </w:rPr>
              <w:t xml:space="preserve"> за когото </w:t>
            </w:r>
            <w:r w:rsidR="007C432E" w:rsidRPr="00EF78AD">
              <w:rPr>
                <w:b/>
                <w:sz w:val="20"/>
              </w:rPr>
              <w:t>ИЗПЪЛНИТЕЛЯ</w:t>
            </w:r>
            <w:r w:rsidR="00CA2CFC">
              <w:rPr>
                <w:b/>
                <w:sz w:val="20"/>
              </w:rPr>
              <w:t>Т</w:t>
            </w:r>
            <w:r w:rsidR="007C432E" w:rsidRPr="00EF78AD">
              <w:rPr>
                <w:sz w:val="20"/>
              </w:rPr>
              <w:t xml:space="preserve"> да предостави </w:t>
            </w:r>
            <w:r w:rsidRPr="00EF78AD">
              <w:rPr>
                <w:sz w:val="20"/>
              </w:rPr>
              <w:t>потребителско име</w:t>
            </w:r>
            <w:r w:rsidR="007C432E" w:rsidRPr="00EF78AD">
              <w:rPr>
                <w:sz w:val="20"/>
              </w:rPr>
              <w:t xml:space="preserve"> и </w:t>
            </w:r>
            <w:r w:rsidRPr="00EF78AD">
              <w:rPr>
                <w:sz w:val="20"/>
              </w:rPr>
              <w:t xml:space="preserve">парола </w:t>
            </w:r>
            <w:r w:rsidR="007C432E" w:rsidRPr="00EF78AD">
              <w:rPr>
                <w:sz w:val="20"/>
              </w:rPr>
              <w:t xml:space="preserve">за достъп до </w:t>
            </w:r>
            <w:r w:rsidR="00B315DA" w:rsidRPr="00EF78AD">
              <w:rPr>
                <w:sz w:val="20"/>
              </w:rPr>
              <w:t>услугите</w:t>
            </w:r>
            <w:r w:rsidRPr="00EF78AD">
              <w:rPr>
                <w:sz w:val="20"/>
              </w:rPr>
              <w:t>.</w:t>
            </w:r>
          </w:p>
        </w:tc>
      </w:tr>
      <w:tr w:rsidR="009C7051" w:rsidRPr="004D43E1" w:rsidTr="00D31A62">
        <w:trPr>
          <w:trHeight w:val="690"/>
          <w:jc w:val="center"/>
        </w:trPr>
        <w:tc>
          <w:tcPr>
            <w:tcW w:w="4867" w:type="dxa"/>
            <w:shd w:val="clear" w:color="auto" w:fill="auto"/>
          </w:tcPr>
          <w:p w:rsidR="00D31A62" w:rsidRPr="004D43E1" w:rsidRDefault="009C7051" w:rsidP="00E41DFF">
            <w:pPr>
              <w:spacing w:line="240" w:lineRule="auto"/>
              <w:ind w:firstLine="454"/>
              <w:rPr>
                <w:sz w:val="20"/>
              </w:rPr>
            </w:pPr>
            <w:r w:rsidRPr="004D43E1">
              <w:rPr>
                <w:b/>
                <w:sz w:val="20"/>
              </w:rPr>
              <w:t>(</w:t>
            </w:r>
            <w:r w:rsidR="002D1E12">
              <w:rPr>
                <w:b/>
                <w:sz w:val="20"/>
                <w:lang w:val="en-US"/>
              </w:rPr>
              <w:t>4</w:t>
            </w:r>
            <w:r w:rsidRPr="004D43E1">
              <w:rPr>
                <w:b/>
                <w:sz w:val="20"/>
              </w:rPr>
              <w:t>)</w:t>
            </w:r>
            <w:r w:rsidRPr="004D43E1">
              <w:rPr>
                <w:sz w:val="20"/>
              </w:rPr>
              <w:t xml:space="preserve"> </w:t>
            </w:r>
            <w:proofErr w:type="spellStart"/>
            <w:r w:rsidRPr="004D43E1">
              <w:rPr>
                <w:sz w:val="20"/>
              </w:rPr>
              <w:t>The</w:t>
            </w:r>
            <w:proofErr w:type="spellEnd"/>
            <w:r w:rsidRPr="004D43E1">
              <w:rPr>
                <w:sz w:val="20"/>
              </w:rPr>
              <w:t xml:space="preserve"> </w:t>
            </w:r>
            <w:r w:rsidRPr="004D43E1">
              <w:rPr>
                <w:b/>
                <w:sz w:val="20"/>
              </w:rPr>
              <w:t xml:space="preserve">CONTRACTING </w:t>
            </w:r>
            <w:proofErr w:type="spellStart"/>
            <w:r w:rsidRPr="004D43E1">
              <w:rPr>
                <w:b/>
                <w:sz w:val="20"/>
              </w:rPr>
              <w:t>PARTY</w:t>
            </w:r>
            <w:proofErr w:type="spellEnd"/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shall have the right to make inspections with regard to the fulfillment of this Contract</w:t>
            </w:r>
            <w:r w:rsidRPr="004D43E1">
              <w:rPr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C9434A" w:rsidP="00C04C53">
            <w:pPr>
              <w:spacing w:line="240" w:lineRule="auto"/>
              <w:ind w:firstLine="454"/>
              <w:rPr>
                <w:sz w:val="20"/>
              </w:rPr>
            </w:pPr>
            <w:r w:rsidRPr="004D43E1">
              <w:rPr>
                <w:b/>
                <w:sz w:val="20"/>
              </w:rPr>
              <w:t>(</w:t>
            </w:r>
            <w:r w:rsidR="002D1E12">
              <w:rPr>
                <w:b/>
                <w:sz w:val="20"/>
                <w:lang w:val="en-US"/>
              </w:rPr>
              <w:t>4</w:t>
            </w:r>
            <w:r w:rsidRPr="004D43E1">
              <w:rPr>
                <w:b/>
                <w:sz w:val="20"/>
              </w:rPr>
              <w:t>)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b/>
                <w:sz w:val="20"/>
              </w:rPr>
              <w:t>ВЪЗЛОЖИТЕЛЯТ</w:t>
            </w:r>
            <w:r w:rsidRPr="004D43E1">
              <w:rPr>
                <w:sz w:val="20"/>
              </w:rPr>
              <w:t xml:space="preserve"> има право </w:t>
            </w:r>
            <w:r w:rsidR="00C04C53">
              <w:rPr>
                <w:sz w:val="20"/>
              </w:rPr>
              <w:t>на достъп до услугата 24 часа в денонощието 7 дни в седмицата</w:t>
            </w:r>
            <w:r w:rsidRPr="004D43E1">
              <w:rPr>
                <w:sz w:val="20"/>
              </w:rPr>
              <w:t>.</w:t>
            </w:r>
          </w:p>
        </w:tc>
      </w:tr>
      <w:tr w:rsidR="00EF78AD" w:rsidRPr="004D43E1" w:rsidTr="00D45D48">
        <w:trPr>
          <w:trHeight w:val="225"/>
          <w:jc w:val="center"/>
        </w:trPr>
        <w:tc>
          <w:tcPr>
            <w:tcW w:w="4867" w:type="dxa"/>
            <w:shd w:val="clear" w:color="auto" w:fill="auto"/>
          </w:tcPr>
          <w:p w:rsidR="00EF78AD" w:rsidRPr="00EF78AD" w:rsidRDefault="00E41DFF" w:rsidP="00EF78AD">
            <w:pPr>
              <w:spacing w:line="240" w:lineRule="auto"/>
              <w:ind w:firstLine="454"/>
              <w:rPr>
                <w:b/>
                <w:sz w:val="20"/>
                <w:lang w:val="en-GB"/>
              </w:rPr>
            </w:pPr>
            <w:r w:rsidRPr="00E41DFF">
              <w:rPr>
                <w:b/>
                <w:sz w:val="20"/>
                <w:szCs w:val="18"/>
                <w:lang w:val="en-GB"/>
              </w:rPr>
              <w:t>(5)</w:t>
            </w:r>
            <w:r>
              <w:rPr>
                <w:sz w:val="20"/>
                <w:szCs w:val="18"/>
                <w:lang w:val="en-GB"/>
              </w:rPr>
              <w:t xml:space="preserve"> </w:t>
            </w:r>
            <w:r w:rsidR="00EF78AD" w:rsidRPr="00EF78AD">
              <w:rPr>
                <w:sz w:val="20"/>
                <w:szCs w:val="18"/>
                <w:lang w:val="en-GB"/>
              </w:rPr>
              <w:t>Only the individuals named “</w:t>
            </w:r>
            <w:r w:rsidR="00EF78AD" w:rsidRPr="00EF78AD">
              <w:rPr>
                <w:b/>
                <w:sz w:val="20"/>
                <w:szCs w:val="18"/>
                <w:u w:val="single"/>
                <w:lang w:val="en-GB"/>
              </w:rPr>
              <w:t>Licensed User</w:t>
            </w:r>
            <w:r w:rsidR="00EF78AD">
              <w:rPr>
                <w:sz w:val="20"/>
                <w:szCs w:val="18"/>
                <w:lang w:val="en-GB"/>
              </w:rPr>
              <w:t>” may access the Services.</w:t>
            </w:r>
          </w:p>
        </w:tc>
        <w:tc>
          <w:tcPr>
            <w:tcW w:w="4760" w:type="dxa"/>
            <w:shd w:val="clear" w:color="auto" w:fill="auto"/>
          </w:tcPr>
          <w:p w:rsidR="00EF78AD" w:rsidRPr="00E41DFF" w:rsidRDefault="00E41DFF" w:rsidP="00E41DFF">
            <w:pPr>
              <w:tabs>
                <w:tab w:val="left" w:pos="360"/>
              </w:tabs>
              <w:spacing w:line="240" w:lineRule="auto"/>
              <w:ind w:firstLine="454"/>
              <w:rPr>
                <w:sz w:val="20"/>
              </w:rPr>
            </w:pPr>
            <w:r w:rsidRPr="00E41DFF">
              <w:rPr>
                <w:b/>
                <w:sz w:val="20"/>
                <w:lang w:val="en-US"/>
              </w:rPr>
              <w:t xml:space="preserve">(5) </w:t>
            </w:r>
            <w:r w:rsidRPr="00EF78AD">
              <w:rPr>
                <w:b/>
                <w:sz w:val="20"/>
              </w:rPr>
              <w:t>ВЪЗЛОЖИТЕЛЯТ</w:t>
            </w:r>
            <w:r w:rsidRPr="00EF78AD">
              <w:rPr>
                <w:sz w:val="20"/>
              </w:rPr>
              <w:t xml:space="preserve"> </w:t>
            </w:r>
            <w:r>
              <w:rPr>
                <w:sz w:val="20"/>
              </w:rPr>
              <w:t>приема, че само пос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 xml:space="preserve">чения </w:t>
            </w:r>
            <w:r w:rsidRPr="00E41DFF">
              <w:rPr>
                <w:b/>
                <w:i/>
                <w:sz w:val="20"/>
              </w:rPr>
              <w:t>Лицензиран потребител</w:t>
            </w:r>
            <w:r>
              <w:rPr>
                <w:b/>
                <w:i/>
                <w:sz w:val="20"/>
              </w:rPr>
              <w:t xml:space="preserve"> </w:t>
            </w:r>
            <w:r w:rsidRPr="00E41DFF">
              <w:rPr>
                <w:i/>
                <w:sz w:val="20"/>
              </w:rPr>
              <w:t>може да достъпва услугите.</w:t>
            </w:r>
          </w:p>
        </w:tc>
      </w:tr>
      <w:tr w:rsidR="00EF78AD" w:rsidRPr="004D43E1" w:rsidTr="00D45D48">
        <w:trPr>
          <w:trHeight w:val="225"/>
          <w:jc w:val="center"/>
        </w:trPr>
        <w:tc>
          <w:tcPr>
            <w:tcW w:w="4867" w:type="dxa"/>
            <w:shd w:val="clear" w:color="auto" w:fill="auto"/>
          </w:tcPr>
          <w:p w:rsidR="00EF78AD" w:rsidRPr="00EF78AD" w:rsidRDefault="00E41DFF" w:rsidP="00EF78AD">
            <w:pPr>
              <w:spacing w:line="240" w:lineRule="auto"/>
              <w:ind w:firstLine="454"/>
              <w:rPr>
                <w:b/>
                <w:sz w:val="20"/>
                <w:lang w:val="en-GB"/>
              </w:rPr>
            </w:pPr>
            <w:r w:rsidRPr="00E41DFF">
              <w:rPr>
                <w:b/>
                <w:sz w:val="20"/>
                <w:szCs w:val="18"/>
                <w:lang w:val="en-GB"/>
              </w:rPr>
              <w:lastRenderedPageBreak/>
              <w:t>(6)</w:t>
            </w:r>
            <w:r>
              <w:rPr>
                <w:sz w:val="20"/>
                <w:szCs w:val="18"/>
                <w:lang w:val="en-GB"/>
              </w:rPr>
              <w:t xml:space="preserve"> </w:t>
            </w:r>
            <w:r w:rsidRPr="00EF78AD">
              <w:rPr>
                <w:sz w:val="20"/>
                <w:szCs w:val="18"/>
                <w:lang w:val="en-GB"/>
              </w:rPr>
              <w:t>Licensed User will be issued a unique password, which may not be shared.</w:t>
            </w:r>
          </w:p>
        </w:tc>
        <w:tc>
          <w:tcPr>
            <w:tcW w:w="4760" w:type="dxa"/>
            <w:shd w:val="clear" w:color="auto" w:fill="auto"/>
          </w:tcPr>
          <w:p w:rsidR="00EF78AD" w:rsidRDefault="00E41DFF" w:rsidP="00EF78AD">
            <w:pPr>
              <w:tabs>
                <w:tab w:val="left" w:pos="360"/>
              </w:tabs>
              <w:spacing w:line="240" w:lineRule="auto"/>
              <w:ind w:firstLine="454"/>
              <w:rPr>
                <w:b/>
                <w:sz w:val="20"/>
                <w:lang w:val="en-US"/>
              </w:rPr>
            </w:pPr>
            <w:r w:rsidRPr="00E41DFF">
              <w:rPr>
                <w:b/>
                <w:sz w:val="20"/>
              </w:rPr>
              <w:t xml:space="preserve">(6) </w:t>
            </w:r>
            <w:r w:rsidRPr="00E41DFF">
              <w:rPr>
                <w:sz w:val="20"/>
              </w:rPr>
              <w:t xml:space="preserve">На </w:t>
            </w:r>
            <w:r w:rsidRPr="00E41DFF">
              <w:rPr>
                <w:b/>
                <w:i/>
                <w:sz w:val="20"/>
              </w:rPr>
              <w:t>Лицензиран</w:t>
            </w:r>
            <w:r>
              <w:rPr>
                <w:b/>
                <w:i/>
                <w:sz w:val="20"/>
              </w:rPr>
              <w:t>ия</w:t>
            </w:r>
            <w:r w:rsidRPr="00E41DFF">
              <w:rPr>
                <w:b/>
                <w:i/>
                <w:sz w:val="20"/>
              </w:rPr>
              <w:t xml:space="preserve"> потребител</w:t>
            </w:r>
            <w:r w:rsidRPr="00E41DFF">
              <w:rPr>
                <w:sz w:val="20"/>
              </w:rPr>
              <w:t xml:space="preserve"> ще </w:t>
            </w:r>
            <w:r>
              <w:rPr>
                <w:sz w:val="20"/>
              </w:rPr>
              <w:t>му бъде генерирана уникална парола, която не може да се споделя.</w:t>
            </w:r>
          </w:p>
        </w:tc>
      </w:tr>
      <w:tr w:rsidR="00E41DFF" w:rsidRPr="004D43E1" w:rsidTr="00D45D48">
        <w:trPr>
          <w:trHeight w:val="225"/>
          <w:jc w:val="center"/>
        </w:trPr>
        <w:tc>
          <w:tcPr>
            <w:tcW w:w="4867" w:type="dxa"/>
            <w:shd w:val="clear" w:color="auto" w:fill="auto"/>
          </w:tcPr>
          <w:p w:rsidR="00E41DFF" w:rsidRPr="00B60291" w:rsidRDefault="00E41DFF" w:rsidP="00B60291">
            <w:pPr>
              <w:spacing w:line="240" w:lineRule="auto"/>
              <w:ind w:firstLine="454"/>
              <w:rPr>
                <w:b/>
                <w:sz w:val="20"/>
                <w:lang w:val="en-US"/>
              </w:rPr>
            </w:pPr>
            <w:r w:rsidRPr="00E41DFF">
              <w:rPr>
                <w:b/>
                <w:sz w:val="20"/>
                <w:szCs w:val="18"/>
                <w:lang w:val="en-GB"/>
              </w:rPr>
              <w:t>(7)</w:t>
            </w:r>
            <w:r>
              <w:rPr>
                <w:sz w:val="20"/>
                <w:szCs w:val="18"/>
                <w:lang w:val="en-GB"/>
              </w:rPr>
              <w:t xml:space="preserve"> </w:t>
            </w:r>
            <w:r w:rsidRPr="00E41DFF">
              <w:rPr>
                <w:b/>
                <w:sz w:val="20"/>
                <w:szCs w:val="18"/>
                <w:lang w:val="en-GB"/>
              </w:rPr>
              <w:t>CONTRACTING PARTY</w:t>
            </w:r>
            <w:r w:rsidRPr="00EF78AD">
              <w:rPr>
                <w:sz w:val="20"/>
                <w:szCs w:val="18"/>
                <w:lang w:val="en-GB"/>
              </w:rPr>
              <w:t xml:space="preserve"> agrees to review and comply with the</w:t>
            </w:r>
            <w:r w:rsidR="00B60291">
              <w:rPr>
                <w:sz w:val="20"/>
                <w:szCs w:val="18"/>
                <w:lang w:val="en-GB"/>
              </w:rPr>
              <w:t xml:space="preserve"> </w:t>
            </w:r>
            <w:r w:rsidR="00B60291">
              <w:rPr>
                <w:sz w:val="20"/>
                <w:szCs w:val="18"/>
                <w:lang w:val="en-US"/>
              </w:rPr>
              <w:t>terms and general conditions for the service, subject of this contract</w:t>
            </w:r>
          </w:p>
        </w:tc>
        <w:tc>
          <w:tcPr>
            <w:tcW w:w="4760" w:type="dxa"/>
            <w:shd w:val="clear" w:color="auto" w:fill="auto"/>
          </w:tcPr>
          <w:p w:rsidR="00E41DFF" w:rsidRPr="00B60291" w:rsidRDefault="00E41DFF" w:rsidP="00B60291">
            <w:pPr>
              <w:tabs>
                <w:tab w:val="left" w:pos="360"/>
              </w:tabs>
              <w:spacing w:line="240" w:lineRule="auto"/>
              <w:ind w:firstLine="454"/>
              <w:rPr>
                <w:sz w:val="20"/>
              </w:rPr>
            </w:pPr>
            <w:r w:rsidRPr="00E41DFF">
              <w:rPr>
                <w:b/>
                <w:sz w:val="20"/>
                <w:lang w:val="en-US"/>
              </w:rPr>
              <w:t>(</w:t>
            </w:r>
            <w:r w:rsidR="00B60291">
              <w:rPr>
                <w:b/>
                <w:sz w:val="20"/>
                <w:lang w:val="en-US"/>
              </w:rPr>
              <w:t>7</w:t>
            </w:r>
            <w:r w:rsidRPr="00E41DFF">
              <w:rPr>
                <w:b/>
                <w:sz w:val="20"/>
                <w:lang w:val="en-US"/>
              </w:rPr>
              <w:t xml:space="preserve">) </w:t>
            </w:r>
            <w:r w:rsidRPr="00EF78AD">
              <w:rPr>
                <w:b/>
                <w:sz w:val="20"/>
              </w:rPr>
              <w:t>ВЪЗЛОЖИТЕЛЯТ</w:t>
            </w:r>
            <w:r>
              <w:rPr>
                <w:sz w:val="20"/>
              </w:rPr>
              <w:t xml:space="preserve"> приема, че ще се з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познае и ще спазва </w:t>
            </w:r>
            <w:r w:rsidR="00B60291">
              <w:rPr>
                <w:sz w:val="20"/>
              </w:rPr>
              <w:t>условията за ползване на услуг</w:t>
            </w:r>
            <w:r w:rsidR="00B60291">
              <w:rPr>
                <w:sz w:val="20"/>
              </w:rPr>
              <w:t>а</w:t>
            </w:r>
            <w:r w:rsidR="00B60291">
              <w:rPr>
                <w:sz w:val="20"/>
              </w:rPr>
              <w:t>та, предмет на договора.</w:t>
            </w:r>
          </w:p>
        </w:tc>
      </w:tr>
      <w:tr w:rsidR="0061289D" w:rsidRPr="004D43E1" w:rsidTr="00785EE0">
        <w:trPr>
          <w:jc w:val="center"/>
        </w:trPr>
        <w:tc>
          <w:tcPr>
            <w:tcW w:w="4867" w:type="dxa"/>
            <w:shd w:val="clear" w:color="auto" w:fill="auto"/>
          </w:tcPr>
          <w:p w:rsidR="0061289D" w:rsidRPr="004D43E1" w:rsidRDefault="0061289D" w:rsidP="00785EE0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 xml:space="preserve">V. </w:t>
            </w:r>
            <w:r w:rsidRPr="0061289D">
              <w:rPr>
                <w:b/>
                <w:sz w:val="20"/>
              </w:rPr>
              <w:t>INTELLECTUAL RIGHTS</w:t>
            </w:r>
          </w:p>
        </w:tc>
        <w:tc>
          <w:tcPr>
            <w:tcW w:w="4760" w:type="dxa"/>
            <w:shd w:val="clear" w:color="auto" w:fill="auto"/>
          </w:tcPr>
          <w:p w:rsidR="0061289D" w:rsidRPr="004D43E1" w:rsidRDefault="0061289D" w:rsidP="0061289D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 xml:space="preserve">V. </w:t>
            </w:r>
            <w:r>
              <w:rPr>
                <w:b/>
                <w:sz w:val="20"/>
              </w:rPr>
              <w:t>АВТОРСКИ ПРАВА</w:t>
            </w:r>
          </w:p>
        </w:tc>
      </w:tr>
      <w:tr w:rsidR="0061289D" w:rsidRPr="004D43E1" w:rsidTr="00785EE0">
        <w:trPr>
          <w:jc w:val="center"/>
        </w:trPr>
        <w:tc>
          <w:tcPr>
            <w:tcW w:w="4867" w:type="dxa"/>
            <w:shd w:val="clear" w:color="auto" w:fill="auto"/>
          </w:tcPr>
          <w:p w:rsidR="0061289D" w:rsidRPr="00962D29" w:rsidRDefault="0061289D" w:rsidP="00962D29">
            <w:pPr>
              <w:pStyle w:val="Heading1"/>
              <w:tabs>
                <w:tab w:val="left" w:pos="9498"/>
              </w:tabs>
              <w:spacing w:before="0" w:after="0" w:line="240" w:lineRule="auto"/>
              <w:ind w:firstLine="454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6128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Art. </w:t>
            </w:r>
            <w:r w:rsidR="007C43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128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 (1)</w:t>
            </w:r>
            <w:r w:rsidRPr="0061289D"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  <w:t xml:space="preserve"> </w:t>
            </w:r>
            <w:r w:rsidR="00962D29" w:rsidRPr="006128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CONTRACTOR</w:t>
            </w:r>
            <w:r w:rsidR="00962D29">
              <w:rPr>
                <w:rFonts w:ascii="Times New Roman" w:hAnsi="Times New Roman" w:cs="Times New Roman"/>
                <w:b w:val="0"/>
                <w:sz w:val="20"/>
                <w:szCs w:val="20"/>
                <w:lang w:val="en-GB"/>
              </w:rPr>
              <w:t xml:space="preserve"> </w:t>
            </w:r>
            <w:r w:rsidR="00962D29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shall notify who is the owner of the author’s rights for the content accessible via service.</w:t>
            </w:r>
          </w:p>
        </w:tc>
        <w:tc>
          <w:tcPr>
            <w:tcW w:w="4760" w:type="dxa"/>
            <w:shd w:val="clear" w:color="auto" w:fill="auto"/>
          </w:tcPr>
          <w:p w:rsidR="0061289D" w:rsidRPr="0061289D" w:rsidRDefault="0061289D" w:rsidP="00962D29">
            <w:pPr>
              <w:pStyle w:val="Heading1"/>
              <w:tabs>
                <w:tab w:val="left" w:pos="9498"/>
              </w:tabs>
              <w:spacing w:before="0" w:after="0" w:line="240" w:lineRule="auto"/>
              <w:ind w:firstLine="454"/>
              <w:rPr>
                <w:b w:val="0"/>
                <w:sz w:val="20"/>
                <w:szCs w:val="20"/>
              </w:rPr>
            </w:pPr>
            <w:r w:rsidRPr="0061289D">
              <w:rPr>
                <w:rFonts w:ascii="Times New Roman" w:hAnsi="Times New Roman" w:cs="Times New Roman"/>
                <w:sz w:val="20"/>
                <w:szCs w:val="20"/>
              </w:rPr>
              <w:t xml:space="preserve">Чл. </w:t>
            </w:r>
            <w:r w:rsidR="007C43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1289D">
              <w:rPr>
                <w:rFonts w:ascii="Times New Roman" w:hAnsi="Times New Roman" w:cs="Times New Roman"/>
                <w:sz w:val="20"/>
                <w:szCs w:val="20"/>
              </w:rPr>
              <w:t xml:space="preserve">. (1) </w:t>
            </w:r>
            <w:r w:rsidR="00357D1C" w:rsidRPr="0061289D">
              <w:rPr>
                <w:rFonts w:ascii="Times New Roman" w:hAnsi="Times New Roman" w:cs="Times New Roman"/>
                <w:sz w:val="20"/>
                <w:szCs w:val="20"/>
              </w:rPr>
              <w:t>ИЗПЪЛНИТЕЛЯТ</w:t>
            </w:r>
            <w:r w:rsidR="00357D1C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трябва да посочи</w:t>
            </w:r>
            <w:r w:rsidR="00962D2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кой е носителя на авторските права за съдържанието достъпно чрез услугата.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910B1B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>V. PENALTIES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C9434A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>V. НЕУСТОЙКИ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0C63F9" w:rsidRDefault="009C7051" w:rsidP="007C432E">
            <w:pPr>
              <w:spacing w:line="240" w:lineRule="auto"/>
              <w:ind w:firstLine="454"/>
              <w:rPr>
                <w:sz w:val="20"/>
                <w:lang w:val="en-GB"/>
              </w:rPr>
            </w:pPr>
            <w:r w:rsidRPr="000C63F9">
              <w:rPr>
                <w:b/>
                <w:sz w:val="20"/>
                <w:lang w:val="en-GB"/>
              </w:rPr>
              <w:t xml:space="preserve">Art. </w:t>
            </w:r>
            <w:r w:rsidR="007C432E">
              <w:rPr>
                <w:b/>
                <w:sz w:val="20"/>
              </w:rPr>
              <w:t>7</w:t>
            </w:r>
            <w:r w:rsidRPr="000C63F9">
              <w:rPr>
                <w:b/>
                <w:sz w:val="20"/>
                <w:lang w:val="en-GB"/>
              </w:rPr>
              <w:t>.</w:t>
            </w:r>
            <w:r w:rsidRPr="000C63F9">
              <w:rPr>
                <w:sz w:val="20"/>
                <w:lang w:val="en-GB"/>
              </w:rPr>
              <w:t xml:space="preserve"> In case of delay of payment the </w:t>
            </w:r>
            <w:r w:rsidRPr="000C63F9">
              <w:rPr>
                <w:b/>
                <w:sz w:val="20"/>
                <w:lang w:val="en-GB"/>
              </w:rPr>
              <w:t>CO</w:t>
            </w:r>
            <w:r w:rsidRPr="000C63F9">
              <w:rPr>
                <w:b/>
                <w:sz w:val="20"/>
                <w:lang w:val="en-GB"/>
              </w:rPr>
              <w:t>N</w:t>
            </w:r>
            <w:r w:rsidRPr="000C63F9">
              <w:rPr>
                <w:b/>
                <w:sz w:val="20"/>
                <w:lang w:val="en-GB"/>
              </w:rPr>
              <w:t>TRACTING PARTY</w:t>
            </w:r>
            <w:r w:rsidRPr="000C63F9">
              <w:rPr>
                <w:sz w:val="20"/>
                <w:lang w:val="en-GB"/>
              </w:rPr>
              <w:t xml:space="preserve"> shall owe a penalty to the </w:t>
            </w:r>
            <w:r w:rsidRPr="000C63F9">
              <w:rPr>
                <w:b/>
                <w:sz w:val="20"/>
                <w:lang w:val="en-GB"/>
              </w:rPr>
              <w:t>CO</w:t>
            </w:r>
            <w:r w:rsidRPr="000C63F9">
              <w:rPr>
                <w:b/>
                <w:sz w:val="20"/>
                <w:lang w:val="en-GB"/>
              </w:rPr>
              <w:t>N</w:t>
            </w:r>
            <w:r w:rsidRPr="000C63F9">
              <w:rPr>
                <w:b/>
                <w:sz w:val="20"/>
                <w:lang w:val="en-GB"/>
              </w:rPr>
              <w:t>TRACTOR</w:t>
            </w:r>
            <w:r w:rsidRPr="000C63F9">
              <w:rPr>
                <w:sz w:val="20"/>
                <w:lang w:val="en-GB"/>
              </w:rPr>
              <w:t xml:space="preserve"> in the amount of 0</w:t>
            </w:r>
            <w:proofErr w:type="gramStart"/>
            <w:r w:rsidRPr="000C63F9">
              <w:rPr>
                <w:sz w:val="20"/>
                <w:lang w:val="en-GB"/>
              </w:rPr>
              <w:t>,5</w:t>
            </w:r>
            <w:proofErr w:type="gramEnd"/>
            <w:r w:rsidRPr="000C63F9">
              <w:rPr>
                <w:sz w:val="20"/>
                <w:lang w:val="en-GB"/>
              </w:rPr>
              <w:t>% of the value of the d</w:t>
            </w:r>
            <w:r w:rsidRPr="000C63F9">
              <w:rPr>
                <w:sz w:val="20"/>
                <w:lang w:val="en-GB"/>
              </w:rPr>
              <w:t>e</w:t>
            </w:r>
            <w:r w:rsidRPr="000C63F9">
              <w:rPr>
                <w:sz w:val="20"/>
                <w:lang w:val="en-GB"/>
              </w:rPr>
              <w:t xml:space="preserve">layed payment for each day of delay, but not exceeding 10% of the overall contractual price </w:t>
            </w:r>
            <w:r w:rsidR="00555CA6" w:rsidRPr="000C63F9">
              <w:rPr>
                <w:sz w:val="20"/>
                <w:lang w:val="en-GB"/>
              </w:rPr>
              <w:t>under Art. 2, para 1</w:t>
            </w:r>
            <w:r w:rsidRPr="000C63F9">
              <w:rPr>
                <w:sz w:val="20"/>
                <w:lang w:val="en-GB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C9434A" w:rsidRDefault="00DF4580" w:rsidP="007C432E">
            <w:pPr>
              <w:pStyle w:val="Heading1"/>
              <w:keepNext w:val="0"/>
              <w:tabs>
                <w:tab w:val="left" w:pos="9498"/>
              </w:tabs>
              <w:spacing w:before="120" w:after="0" w:line="240" w:lineRule="auto"/>
              <w:ind w:firstLine="454"/>
            </w:pPr>
            <w:r w:rsidRPr="004D43E1">
              <w:rPr>
                <w:rFonts w:ascii="Times New Roman" w:hAnsi="Times New Roman" w:cs="Times New Roman"/>
                <w:sz w:val="20"/>
                <w:szCs w:val="20"/>
              </w:rPr>
              <w:t xml:space="preserve">Чл. </w:t>
            </w:r>
            <w:r w:rsidR="007C43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D43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D43E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При забава на плащане </w:t>
            </w:r>
            <w:r w:rsidRPr="004D43E1">
              <w:rPr>
                <w:rFonts w:ascii="Times New Roman" w:hAnsi="Times New Roman" w:cs="Times New Roman"/>
                <w:sz w:val="20"/>
                <w:szCs w:val="20"/>
              </w:rPr>
              <w:t>ВЪЗЛОЖИТ</w:t>
            </w:r>
            <w:r w:rsidRPr="004D43E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43E1">
              <w:rPr>
                <w:rFonts w:ascii="Times New Roman" w:hAnsi="Times New Roman" w:cs="Times New Roman"/>
                <w:sz w:val="20"/>
                <w:szCs w:val="20"/>
              </w:rPr>
              <w:t>ЛЯТ</w:t>
            </w:r>
            <w:r w:rsidRPr="004D43E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дължи неустойка на </w:t>
            </w:r>
            <w:r w:rsidRPr="004D43E1">
              <w:rPr>
                <w:rFonts w:ascii="Times New Roman" w:hAnsi="Times New Roman" w:cs="Times New Roman"/>
                <w:sz w:val="20"/>
                <w:szCs w:val="20"/>
              </w:rPr>
              <w:t xml:space="preserve">ИЗПЪЛНИТЕЛЯ </w:t>
            </w:r>
            <w:r w:rsidRPr="004D43E1">
              <w:rPr>
                <w:rFonts w:ascii="Times New Roman" w:hAnsi="Times New Roman" w:cs="Times New Roman"/>
                <w:b w:val="0"/>
                <w:sz w:val="20"/>
                <w:szCs w:val="20"/>
              </w:rPr>
              <w:t>в ра</w:t>
            </w:r>
            <w:r w:rsidRPr="004D43E1">
              <w:rPr>
                <w:rFonts w:ascii="Times New Roman" w:hAnsi="Times New Roman" w:cs="Times New Roman"/>
                <w:b w:val="0"/>
                <w:sz w:val="20"/>
                <w:szCs w:val="20"/>
              </w:rPr>
              <w:t>з</w:t>
            </w:r>
            <w:r w:rsidRPr="004D43E1">
              <w:rPr>
                <w:rFonts w:ascii="Times New Roman" w:hAnsi="Times New Roman" w:cs="Times New Roman"/>
                <w:b w:val="0"/>
                <w:sz w:val="20"/>
                <w:szCs w:val="20"/>
              </w:rPr>
              <w:t>мер на 0,5 % от стойността на забавеното плащане за всеки просрочен ден, но не повече от 10 % от общ</w:t>
            </w:r>
            <w:r w:rsidRPr="004D43E1">
              <w:rPr>
                <w:rFonts w:ascii="Times New Roman" w:hAnsi="Times New Roman" w:cs="Times New Roman"/>
                <w:b w:val="0"/>
                <w:sz w:val="20"/>
                <w:szCs w:val="20"/>
              </w:rPr>
              <w:t>а</w:t>
            </w:r>
            <w:r w:rsidRPr="004D43E1">
              <w:rPr>
                <w:rFonts w:ascii="Times New Roman" w:hAnsi="Times New Roman" w:cs="Times New Roman"/>
                <w:b w:val="0"/>
                <w:sz w:val="20"/>
                <w:szCs w:val="20"/>
              </w:rPr>
              <w:t>та цена по чл. 2, ал. 1.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0C63F9" w:rsidRDefault="009C7051" w:rsidP="00E41DFF">
            <w:pPr>
              <w:spacing w:line="240" w:lineRule="auto"/>
              <w:ind w:firstLine="454"/>
              <w:rPr>
                <w:sz w:val="20"/>
                <w:lang w:val="en-GB"/>
              </w:rPr>
            </w:pPr>
            <w:r w:rsidRPr="000C63F9">
              <w:rPr>
                <w:b/>
                <w:sz w:val="20"/>
                <w:lang w:val="en-GB"/>
              </w:rPr>
              <w:t xml:space="preserve">Art. </w:t>
            </w:r>
            <w:r w:rsidR="007C432E">
              <w:rPr>
                <w:b/>
                <w:sz w:val="20"/>
              </w:rPr>
              <w:t>8</w:t>
            </w:r>
            <w:r w:rsidRPr="000C63F9">
              <w:rPr>
                <w:b/>
                <w:sz w:val="20"/>
                <w:lang w:val="en-GB"/>
              </w:rPr>
              <w:t>.</w:t>
            </w:r>
            <w:r w:rsidRPr="000C63F9">
              <w:rPr>
                <w:sz w:val="20"/>
                <w:lang w:val="en-GB"/>
              </w:rPr>
              <w:t xml:space="preserve"> In case of a delayed </w:t>
            </w:r>
            <w:r w:rsidR="000C63F9" w:rsidRPr="000C63F9">
              <w:rPr>
                <w:sz w:val="20"/>
                <w:lang w:val="en-GB"/>
              </w:rPr>
              <w:t>fulfilment</w:t>
            </w:r>
            <w:r w:rsidRPr="000C63F9">
              <w:rPr>
                <w:sz w:val="20"/>
                <w:lang w:val="en-GB"/>
              </w:rPr>
              <w:t xml:space="preserve"> of the oblig</w:t>
            </w:r>
            <w:r w:rsidRPr="000C63F9">
              <w:rPr>
                <w:sz w:val="20"/>
                <w:lang w:val="en-GB"/>
              </w:rPr>
              <w:t>a</w:t>
            </w:r>
            <w:r w:rsidRPr="000C63F9">
              <w:rPr>
                <w:sz w:val="20"/>
                <w:lang w:val="en-GB"/>
              </w:rPr>
              <w:t>tions under the Contract</w:t>
            </w:r>
            <w:r w:rsidR="0066128B">
              <w:rPr>
                <w:sz w:val="20"/>
                <w:lang w:val="en-GB"/>
              </w:rPr>
              <w:t>,</w:t>
            </w:r>
            <w:r w:rsidRPr="000C63F9">
              <w:rPr>
                <w:sz w:val="20"/>
                <w:lang w:val="en-GB"/>
              </w:rPr>
              <w:t xml:space="preserve"> by the </w:t>
            </w:r>
            <w:r w:rsidRPr="000C63F9">
              <w:rPr>
                <w:b/>
                <w:sz w:val="20"/>
                <w:lang w:val="en-GB"/>
              </w:rPr>
              <w:t>CONTRACTOR</w:t>
            </w:r>
            <w:r w:rsidRPr="000C63F9">
              <w:rPr>
                <w:sz w:val="20"/>
                <w:lang w:val="en-GB"/>
              </w:rPr>
              <w:t xml:space="preserve">, the same shall pay to the </w:t>
            </w:r>
            <w:r w:rsidRPr="000C63F9">
              <w:rPr>
                <w:b/>
                <w:sz w:val="20"/>
                <w:lang w:val="en-GB"/>
              </w:rPr>
              <w:t>CONTRACTING PARTY</w:t>
            </w:r>
            <w:r w:rsidRPr="000C63F9">
              <w:rPr>
                <w:sz w:val="20"/>
                <w:lang w:val="en-GB"/>
              </w:rPr>
              <w:t xml:space="preserve"> a pe</w:t>
            </w:r>
            <w:r w:rsidRPr="000C63F9">
              <w:rPr>
                <w:sz w:val="20"/>
                <w:lang w:val="en-GB"/>
              </w:rPr>
              <w:t>n</w:t>
            </w:r>
            <w:r w:rsidRPr="000C63F9">
              <w:rPr>
                <w:sz w:val="20"/>
                <w:lang w:val="en-GB"/>
              </w:rPr>
              <w:t>alty in the amount of 0.5% of the amount under Art. 2, para. 1 for each day of delay, but not exceeding 10% of this amount in the total.</w:t>
            </w:r>
          </w:p>
        </w:tc>
        <w:tc>
          <w:tcPr>
            <w:tcW w:w="4760" w:type="dxa"/>
            <w:shd w:val="clear" w:color="auto" w:fill="auto"/>
          </w:tcPr>
          <w:p w:rsidR="009C7051" w:rsidRPr="000C63F9" w:rsidRDefault="00DF4580" w:rsidP="007C432E">
            <w:pPr>
              <w:pStyle w:val="Heading2"/>
              <w:tabs>
                <w:tab w:val="left" w:pos="9498"/>
                <w:tab w:val="left" w:pos="9638"/>
              </w:tabs>
              <w:spacing w:before="120" w:after="0" w:line="240" w:lineRule="auto"/>
              <w:ind w:firstLine="454"/>
              <w:rPr>
                <w:b w:val="0"/>
                <w:lang w:val="en-US"/>
              </w:rPr>
            </w:pPr>
            <w:r w:rsidRPr="004D43E1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Чл. </w:t>
            </w:r>
            <w:r w:rsidR="007C432E">
              <w:rPr>
                <w:rFonts w:ascii="Times New Roman" w:hAnsi="Times New Roman" w:cs="Times New Roman"/>
                <w:i w:val="0"/>
                <w:sz w:val="20"/>
                <w:szCs w:val="20"/>
              </w:rPr>
              <w:t>8</w:t>
            </w:r>
            <w:r w:rsidRPr="004D43E1">
              <w:rPr>
                <w:rFonts w:ascii="Times New Roman" w:hAnsi="Times New Roman" w:cs="Times New Roman"/>
                <w:i w:val="0"/>
                <w:sz w:val="20"/>
                <w:szCs w:val="20"/>
              </w:rPr>
              <w:t>.</w:t>
            </w:r>
            <w:r w:rsidRPr="004D43E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При забавено изпълнение на задължение по договора от страна на </w:t>
            </w:r>
            <w:r w:rsidRPr="004D43E1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ИЗПЪЛНИТЕЛЯ, </w:t>
            </w:r>
            <w:r w:rsidRPr="004D43E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същият заплаща на </w:t>
            </w:r>
            <w:r w:rsidRPr="004D43E1">
              <w:rPr>
                <w:rFonts w:ascii="Times New Roman" w:hAnsi="Times New Roman" w:cs="Times New Roman"/>
                <w:i w:val="0"/>
                <w:sz w:val="20"/>
                <w:szCs w:val="20"/>
              </w:rPr>
              <w:t>ВЪЗЛОЖИТЕЛЯ</w:t>
            </w:r>
            <w:r w:rsidRPr="004D43E1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неустойка в размер на 0,5% от сумата по чл. 2, ал. 1 за всеки просрочен ден, но не повече от 10 % от тази сума.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7C432E">
            <w:pPr>
              <w:spacing w:line="240" w:lineRule="auto"/>
              <w:ind w:firstLine="454"/>
              <w:rPr>
                <w:sz w:val="20"/>
              </w:rPr>
            </w:pPr>
            <w:proofErr w:type="spellStart"/>
            <w:r w:rsidRPr="004D43E1">
              <w:rPr>
                <w:b/>
                <w:sz w:val="20"/>
              </w:rPr>
              <w:t>Art</w:t>
            </w:r>
            <w:proofErr w:type="spellEnd"/>
            <w:r w:rsidRPr="004D43E1">
              <w:rPr>
                <w:b/>
                <w:sz w:val="20"/>
              </w:rPr>
              <w:t xml:space="preserve">. </w:t>
            </w:r>
            <w:r w:rsidR="007C432E">
              <w:rPr>
                <w:b/>
                <w:sz w:val="20"/>
              </w:rPr>
              <w:t>9</w:t>
            </w:r>
            <w:r w:rsidRPr="004D43E1">
              <w:rPr>
                <w:b/>
                <w:sz w:val="20"/>
              </w:rPr>
              <w:t>.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In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case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of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delay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of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fulfillment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for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more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than</w:t>
            </w:r>
            <w:r w:rsidRPr="004D43E1">
              <w:rPr>
                <w:sz w:val="20"/>
              </w:rPr>
              <w:t xml:space="preserve"> 20 (</w:t>
            </w:r>
            <w:r w:rsidRPr="004D43E1">
              <w:rPr>
                <w:sz w:val="20"/>
                <w:lang w:val="en-US"/>
              </w:rPr>
              <w:t>twenty</w:t>
            </w:r>
            <w:r w:rsidRPr="004D43E1">
              <w:rPr>
                <w:sz w:val="20"/>
              </w:rPr>
              <w:t xml:space="preserve">) </w:t>
            </w:r>
            <w:r w:rsidRPr="004D43E1">
              <w:rPr>
                <w:sz w:val="20"/>
                <w:lang w:val="en-US"/>
              </w:rPr>
              <w:t>days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b/>
                <w:sz w:val="20"/>
              </w:rPr>
              <w:t xml:space="preserve"> </w:t>
            </w:r>
            <w:r w:rsidRPr="004D43E1">
              <w:rPr>
                <w:b/>
                <w:sz w:val="20"/>
                <w:lang w:val="en-GB"/>
              </w:rPr>
              <w:t>CONTRACTING</w:t>
            </w:r>
            <w:r w:rsidRPr="004D43E1">
              <w:rPr>
                <w:b/>
                <w:sz w:val="20"/>
              </w:rPr>
              <w:t xml:space="preserve"> </w:t>
            </w:r>
            <w:r w:rsidRPr="004D43E1">
              <w:rPr>
                <w:b/>
                <w:sz w:val="20"/>
                <w:lang w:val="en-GB"/>
              </w:rPr>
              <w:t>PARTY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shall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have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right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unilaterally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terminate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Contract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wit</w:t>
            </w:r>
            <w:r w:rsidRPr="004D43E1">
              <w:rPr>
                <w:sz w:val="20"/>
                <w:lang w:val="en-US"/>
              </w:rPr>
              <w:t>h</w:t>
            </w:r>
            <w:r w:rsidRPr="004D43E1">
              <w:rPr>
                <w:sz w:val="20"/>
                <w:lang w:val="en-US"/>
              </w:rPr>
              <w:t>out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granting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any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further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term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for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fulfillment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and in add</w:t>
            </w:r>
            <w:r w:rsidRPr="004D43E1">
              <w:rPr>
                <w:sz w:val="20"/>
                <w:lang w:val="en-US"/>
              </w:rPr>
              <w:t>i</w:t>
            </w:r>
            <w:r w:rsidRPr="004D43E1">
              <w:rPr>
                <w:sz w:val="20"/>
                <w:lang w:val="en-US"/>
              </w:rPr>
              <w:t xml:space="preserve">tion to the delay penalty it shall have the right to claim a default penalty in the amount of </w:t>
            </w:r>
            <w:r w:rsidRPr="004D43E1">
              <w:rPr>
                <w:sz w:val="20"/>
              </w:rPr>
              <w:t xml:space="preserve">10% </w:t>
            </w:r>
            <w:r w:rsidRPr="004D43E1">
              <w:rPr>
                <w:sz w:val="20"/>
                <w:lang w:val="en-US"/>
              </w:rPr>
              <w:t xml:space="preserve">of the contractual price under </w:t>
            </w:r>
            <w:proofErr w:type="spellStart"/>
            <w:r w:rsidRPr="004D43E1">
              <w:rPr>
                <w:sz w:val="20"/>
              </w:rPr>
              <w:t>Art</w:t>
            </w:r>
            <w:proofErr w:type="spellEnd"/>
            <w:r w:rsidRPr="004D43E1">
              <w:rPr>
                <w:sz w:val="20"/>
              </w:rPr>
              <w:t xml:space="preserve">. 2, </w:t>
            </w:r>
            <w:r w:rsidRPr="004D43E1">
              <w:rPr>
                <w:sz w:val="20"/>
                <w:lang w:val="en-US"/>
              </w:rPr>
              <w:t>para</w:t>
            </w:r>
            <w:r w:rsidRPr="004D43E1">
              <w:rPr>
                <w:sz w:val="20"/>
              </w:rPr>
              <w:t>. 1.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DF4580" w:rsidP="007C432E">
            <w:pPr>
              <w:spacing w:line="240" w:lineRule="auto"/>
              <w:ind w:firstLine="454"/>
              <w:rPr>
                <w:sz w:val="20"/>
              </w:rPr>
            </w:pPr>
            <w:r w:rsidRPr="004D43E1">
              <w:rPr>
                <w:b/>
                <w:sz w:val="20"/>
              </w:rPr>
              <w:t xml:space="preserve">Чл. </w:t>
            </w:r>
            <w:r w:rsidR="007C432E">
              <w:rPr>
                <w:b/>
                <w:sz w:val="20"/>
              </w:rPr>
              <w:t>9</w:t>
            </w:r>
            <w:r w:rsidRPr="004D43E1">
              <w:rPr>
                <w:b/>
                <w:sz w:val="20"/>
              </w:rPr>
              <w:t>.</w:t>
            </w:r>
            <w:r w:rsidRPr="004D43E1">
              <w:rPr>
                <w:sz w:val="20"/>
              </w:rPr>
              <w:t xml:space="preserve"> При забавено изпълнение повече от 20 (двадесет) дни</w:t>
            </w:r>
            <w:r w:rsidRPr="004D43E1">
              <w:rPr>
                <w:b/>
                <w:sz w:val="20"/>
                <w:lang w:val="ru-RU"/>
              </w:rPr>
              <w:t xml:space="preserve"> ВЪЗЛОЖИТЕЛЯТ</w:t>
            </w:r>
            <w:r w:rsidRPr="004D43E1">
              <w:rPr>
                <w:sz w:val="20"/>
              </w:rPr>
              <w:t xml:space="preserve"> има право да прекрати едностранно договора, без да дава допъ</w:t>
            </w:r>
            <w:r w:rsidRPr="004D43E1">
              <w:rPr>
                <w:sz w:val="20"/>
              </w:rPr>
              <w:t>л</w:t>
            </w:r>
            <w:r w:rsidRPr="004D43E1">
              <w:rPr>
                <w:sz w:val="20"/>
              </w:rPr>
              <w:t>нителен срок за изпълнение, като освен неустойка за забава има право да претендира и неустойка за н</w:t>
            </w:r>
            <w:r w:rsidRPr="004D43E1">
              <w:rPr>
                <w:sz w:val="20"/>
              </w:rPr>
              <w:t>е</w:t>
            </w:r>
            <w:r w:rsidRPr="004D43E1">
              <w:rPr>
                <w:sz w:val="20"/>
              </w:rPr>
              <w:t>изпълнение в размер на 10 % от цената на договора по чл. 2, ал. 1.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7C432E">
            <w:pPr>
              <w:spacing w:line="240" w:lineRule="auto"/>
              <w:ind w:firstLine="454"/>
              <w:rPr>
                <w:b/>
                <w:sz w:val="20"/>
              </w:rPr>
            </w:pPr>
            <w:proofErr w:type="spellStart"/>
            <w:r w:rsidRPr="004D43E1">
              <w:rPr>
                <w:b/>
                <w:sz w:val="20"/>
              </w:rPr>
              <w:t>Art</w:t>
            </w:r>
            <w:proofErr w:type="spellEnd"/>
            <w:r w:rsidRPr="004D43E1">
              <w:rPr>
                <w:b/>
                <w:sz w:val="20"/>
              </w:rPr>
              <w:t xml:space="preserve">. </w:t>
            </w:r>
            <w:r w:rsidR="007C432E">
              <w:rPr>
                <w:b/>
                <w:sz w:val="20"/>
              </w:rPr>
              <w:t>10</w:t>
            </w:r>
            <w:r w:rsidRPr="004D43E1">
              <w:rPr>
                <w:b/>
                <w:sz w:val="20"/>
              </w:rPr>
              <w:t>.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GB"/>
              </w:rPr>
              <w:t>The</w:t>
            </w:r>
            <w:r w:rsidRPr="004D43E1">
              <w:rPr>
                <w:b/>
                <w:sz w:val="20"/>
              </w:rPr>
              <w:t xml:space="preserve"> </w:t>
            </w:r>
            <w:r w:rsidRPr="004D43E1">
              <w:rPr>
                <w:b/>
                <w:sz w:val="20"/>
                <w:lang w:val="en-GB"/>
              </w:rPr>
              <w:t>CONTRACTING</w:t>
            </w:r>
            <w:r w:rsidRPr="004D43E1">
              <w:rPr>
                <w:b/>
                <w:sz w:val="20"/>
              </w:rPr>
              <w:t xml:space="preserve"> </w:t>
            </w:r>
            <w:r w:rsidRPr="004D43E1">
              <w:rPr>
                <w:b/>
                <w:sz w:val="20"/>
                <w:lang w:val="en-GB"/>
              </w:rPr>
              <w:t>PARTY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may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claim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incurred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damages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and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loss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of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profit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under the ge</w:t>
            </w:r>
            <w:r w:rsidRPr="004D43E1">
              <w:rPr>
                <w:sz w:val="20"/>
                <w:lang w:val="en-US"/>
              </w:rPr>
              <w:t>n</w:t>
            </w:r>
            <w:r w:rsidRPr="004D43E1">
              <w:rPr>
                <w:sz w:val="20"/>
                <w:lang w:val="en-US"/>
              </w:rPr>
              <w:t>eral procedure provided they exceed the amount of pena</w:t>
            </w:r>
            <w:r w:rsidRPr="004D43E1">
              <w:rPr>
                <w:sz w:val="20"/>
                <w:lang w:val="en-US"/>
              </w:rPr>
              <w:t>l</w:t>
            </w:r>
            <w:r w:rsidRPr="004D43E1">
              <w:rPr>
                <w:sz w:val="20"/>
                <w:lang w:val="en-US"/>
              </w:rPr>
              <w:t>ties provided for hereunder</w:t>
            </w:r>
            <w:r w:rsidRPr="004D43E1">
              <w:rPr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DF4580" w:rsidP="007C432E">
            <w:pPr>
              <w:spacing w:line="240" w:lineRule="auto"/>
              <w:ind w:firstLine="454"/>
              <w:rPr>
                <w:lang w:val="en-US"/>
              </w:rPr>
            </w:pPr>
            <w:r w:rsidRPr="004D43E1">
              <w:rPr>
                <w:b/>
                <w:sz w:val="20"/>
              </w:rPr>
              <w:t xml:space="preserve">Чл. </w:t>
            </w:r>
            <w:r w:rsidR="007C432E">
              <w:rPr>
                <w:b/>
                <w:sz w:val="20"/>
              </w:rPr>
              <w:t>10</w:t>
            </w:r>
            <w:r w:rsidRPr="004D43E1">
              <w:rPr>
                <w:b/>
                <w:sz w:val="20"/>
              </w:rPr>
              <w:t>.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b/>
                <w:sz w:val="20"/>
                <w:lang w:val="ru-RU"/>
              </w:rPr>
              <w:t>ВЪЗЛОЖИТЕЛЯТ</w:t>
            </w:r>
            <w:r w:rsidRPr="004D43E1">
              <w:rPr>
                <w:b/>
                <w:sz w:val="20"/>
              </w:rPr>
              <w:t xml:space="preserve"> </w:t>
            </w:r>
            <w:r w:rsidRPr="004D43E1">
              <w:rPr>
                <w:sz w:val="20"/>
              </w:rPr>
              <w:t>може да претенд</w:t>
            </w:r>
            <w:r w:rsidRPr="004D43E1">
              <w:rPr>
                <w:sz w:val="20"/>
              </w:rPr>
              <w:t>и</w:t>
            </w:r>
            <w:r w:rsidRPr="004D43E1">
              <w:rPr>
                <w:sz w:val="20"/>
              </w:rPr>
              <w:t>ра за претърпени вреди и пропуснати ползи по о</w:t>
            </w:r>
            <w:r w:rsidRPr="004D43E1">
              <w:rPr>
                <w:sz w:val="20"/>
              </w:rPr>
              <w:t>б</w:t>
            </w:r>
            <w:r w:rsidRPr="004D43E1">
              <w:rPr>
                <w:sz w:val="20"/>
              </w:rPr>
              <w:t xml:space="preserve">щия </w:t>
            </w:r>
            <w:proofErr w:type="gramStart"/>
            <w:r w:rsidRPr="004D43E1">
              <w:rPr>
                <w:sz w:val="20"/>
              </w:rPr>
              <w:t>ред</w:t>
            </w:r>
            <w:proofErr w:type="gramEnd"/>
            <w:r w:rsidRPr="004D43E1">
              <w:rPr>
                <w:sz w:val="20"/>
              </w:rPr>
              <w:t>, в случай че превишават размера на предв</w:t>
            </w:r>
            <w:r w:rsidRPr="004D43E1">
              <w:rPr>
                <w:sz w:val="20"/>
              </w:rPr>
              <w:t>и</w:t>
            </w:r>
            <w:r w:rsidRPr="004D43E1">
              <w:rPr>
                <w:sz w:val="20"/>
              </w:rPr>
              <w:t>дените неустойки.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910B1B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>VІ. TERMINATION OF CONTRACT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C9434A" w:rsidP="00910B1B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 w:rsidRPr="004D43E1">
              <w:rPr>
                <w:b/>
                <w:sz w:val="20"/>
              </w:rPr>
              <w:t>VІ. ПРЕКРАТЯВАНЕ НА ДОГОВОРА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E41DFF" w:rsidRDefault="009C7051" w:rsidP="007C432E">
            <w:pPr>
              <w:tabs>
                <w:tab w:val="left" w:pos="9498"/>
              </w:tabs>
              <w:spacing w:before="0" w:line="240" w:lineRule="auto"/>
              <w:ind w:firstLine="454"/>
              <w:rPr>
                <w:bCs/>
                <w:iCs/>
                <w:sz w:val="20"/>
                <w:lang w:val="en-GB"/>
              </w:rPr>
            </w:pPr>
            <w:r w:rsidRPr="00E41DFF">
              <w:rPr>
                <w:b/>
                <w:bCs/>
                <w:iCs/>
                <w:sz w:val="20"/>
                <w:lang w:val="en-GB"/>
              </w:rPr>
              <w:t xml:space="preserve">Art. </w:t>
            </w:r>
            <w:r w:rsidR="007C432E" w:rsidRPr="00E41DFF">
              <w:rPr>
                <w:b/>
                <w:bCs/>
                <w:iCs/>
                <w:sz w:val="20"/>
                <w:lang w:val="en-GB"/>
              </w:rPr>
              <w:t>11</w:t>
            </w:r>
            <w:r w:rsidRPr="00E41DFF">
              <w:rPr>
                <w:b/>
                <w:bCs/>
                <w:iCs/>
                <w:sz w:val="20"/>
                <w:lang w:val="en-GB"/>
              </w:rPr>
              <w:t xml:space="preserve">. </w:t>
            </w:r>
            <w:r w:rsidRPr="00E41DFF">
              <w:rPr>
                <w:bCs/>
                <w:iCs/>
                <w:sz w:val="20"/>
                <w:lang w:val="en-GB"/>
              </w:rPr>
              <w:t>(1) The Contract may be terminated by m</w:t>
            </w:r>
            <w:r w:rsidRPr="00E41DFF">
              <w:rPr>
                <w:bCs/>
                <w:iCs/>
                <w:sz w:val="20"/>
                <w:lang w:val="en-GB"/>
              </w:rPr>
              <w:t>u</w:t>
            </w:r>
            <w:r w:rsidRPr="00E41DFF">
              <w:rPr>
                <w:bCs/>
                <w:iCs/>
                <w:sz w:val="20"/>
                <w:lang w:val="en-GB"/>
              </w:rPr>
              <w:t>tual agreement between the parties stated in writing.</w:t>
            </w:r>
          </w:p>
        </w:tc>
        <w:tc>
          <w:tcPr>
            <w:tcW w:w="4760" w:type="dxa"/>
            <w:shd w:val="clear" w:color="auto" w:fill="auto"/>
          </w:tcPr>
          <w:p w:rsidR="009C7051" w:rsidRPr="004E3C2F" w:rsidRDefault="00C9434A" w:rsidP="007C432E">
            <w:pPr>
              <w:tabs>
                <w:tab w:val="left" w:pos="9498"/>
              </w:tabs>
              <w:spacing w:before="0" w:line="240" w:lineRule="auto"/>
              <w:ind w:firstLine="454"/>
              <w:rPr>
                <w:bCs/>
                <w:iCs/>
                <w:sz w:val="20"/>
              </w:rPr>
            </w:pPr>
            <w:r w:rsidRPr="004E3C2F">
              <w:rPr>
                <w:b/>
                <w:bCs/>
                <w:iCs/>
                <w:sz w:val="20"/>
              </w:rPr>
              <w:t>Чл. </w:t>
            </w:r>
            <w:r w:rsidR="007C432E">
              <w:rPr>
                <w:b/>
                <w:bCs/>
                <w:iCs/>
                <w:sz w:val="20"/>
              </w:rPr>
              <w:t>11</w:t>
            </w:r>
            <w:r w:rsidR="00313632" w:rsidRPr="004E3C2F">
              <w:rPr>
                <w:b/>
                <w:bCs/>
                <w:iCs/>
                <w:sz w:val="20"/>
              </w:rPr>
              <w:t>.</w:t>
            </w:r>
            <w:r w:rsidRPr="004E3C2F">
              <w:rPr>
                <w:b/>
                <w:bCs/>
                <w:iCs/>
                <w:sz w:val="20"/>
              </w:rPr>
              <w:t xml:space="preserve"> </w:t>
            </w:r>
            <w:r w:rsidRPr="004E3C2F">
              <w:rPr>
                <w:bCs/>
                <w:iCs/>
                <w:sz w:val="20"/>
              </w:rPr>
              <w:t>Договорът може да бъде прекратен по взаимно съгласие между страните, изразено в пи</w:t>
            </w:r>
            <w:r w:rsidRPr="004E3C2F">
              <w:rPr>
                <w:bCs/>
                <w:iCs/>
                <w:sz w:val="20"/>
              </w:rPr>
              <w:t>с</w:t>
            </w:r>
            <w:r w:rsidRPr="004E3C2F">
              <w:rPr>
                <w:bCs/>
                <w:iCs/>
                <w:sz w:val="20"/>
              </w:rPr>
              <w:t>мена форма.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E41DFF" w:rsidRDefault="009C7051" w:rsidP="00511C66">
            <w:pPr>
              <w:tabs>
                <w:tab w:val="left" w:pos="9498"/>
              </w:tabs>
              <w:spacing w:before="0" w:line="240" w:lineRule="auto"/>
              <w:ind w:firstLine="454"/>
              <w:rPr>
                <w:bCs/>
                <w:iCs/>
                <w:sz w:val="20"/>
                <w:lang w:val="en-GB"/>
              </w:rPr>
            </w:pPr>
            <w:r w:rsidRPr="00E41DFF">
              <w:rPr>
                <w:b/>
                <w:bCs/>
                <w:iCs/>
                <w:sz w:val="20"/>
                <w:lang w:val="en-GB"/>
              </w:rPr>
              <w:t>(2)</w:t>
            </w:r>
            <w:r w:rsidR="00E80FD7" w:rsidRPr="00E41DFF">
              <w:rPr>
                <w:b/>
                <w:bCs/>
                <w:iCs/>
                <w:sz w:val="20"/>
                <w:lang w:val="en-GB"/>
              </w:rPr>
              <w:t> </w:t>
            </w:r>
            <w:r w:rsidRPr="00E41DFF">
              <w:rPr>
                <w:bCs/>
                <w:iCs/>
                <w:sz w:val="20"/>
                <w:lang w:val="en-GB"/>
              </w:rPr>
              <w:t>In case of culpable default on the obligations by one of the parties, the Contract may be terminated by the non-defaulting party by a 20- (twenty) day written notif</w:t>
            </w:r>
            <w:r w:rsidRPr="00E41DFF">
              <w:rPr>
                <w:bCs/>
                <w:iCs/>
                <w:sz w:val="20"/>
                <w:lang w:val="en-GB"/>
              </w:rPr>
              <w:t>i</w:t>
            </w:r>
            <w:r w:rsidRPr="00E41DFF">
              <w:rPr>
                <w:bCs/>
                <w:iCs/>
                <w:sz w:val="20"/>
                <w:lang w:val="en-GB"/>
              </w:rPr>
              <w:t>cation to the defaulting party.</w:t>
            </w:r>
          </w:p>
        </w:tc>
        <w:tc>
          <w:tcPr>
            <w:tcW w:w="4760" w:type="dxa"/>
            <w:shd w:val="clear" w:color="auto" w:fill="auto"/>
          </w:tcPr>
          <w:p w:rsidR="009C7051" w:rsidRPr="00511C66" w:rsidRDefault="00C9434A" w:rsidP="00511C66">
            <w:pPr>
              <w:tabs>
                <w:tab w:val="left" w:pos="9498"/>
              </w:tabs>
              <w:spacing w:before="0" w:line="240" w:lineRule="auto"/>
              <w:ind w:firstLine="454"/>
              <w:rPr>
                <w:bCs/>
                <w:iCs/>
                <w:sz w:val="20"/>
              </w:rPr>
            </w:pPr>
            <w:r w:rsidRPr="00511C66">
              <w:rPr>
                <w:b/>
                <w:bCs/>
                <w:iCs/>
                <w:sz w:val="20"/>
              </w:rPr>
              <w:t>(2)</w:t>
            </w:r>
            <w:r w:rsidR="00E80FD7" w:rsidRPr="00511C66">
              <w:rPr>
                <w:b/>
                <w:bCs/>
                <w:iCs/>
                <w:sz w:val="20"/>
              </w:rPr>
              <w:t> </w:t>
            </w:r>
            <w:r w:rsidRPr="00511C66">
              <w:rPr>
                <w:bCs/>
                <w:iCs/>
                <w:sz w:val="20"/>
              </w:rPr>
              <w:t>При виновно неизпълнение на задължени</w:t>
            </w:r>
            <w:r w:rsidR="00313632" w:rsidRPr="00511C66">
              <w:rPr>
                <w:bCs/>
                <w:iCs/>
                <w:sz w:val="20"/>
              </w:rPr>
              <w:t>е</w:t>
            </w:r>
            <w:r w:rsidRPr="00511C66">
              <w:rPr>
                <w:bCs/>
                <w:iCs/>
                <w:sz w:val="20"/>
              </w:rPr>
              <w:t xml:space="preserve"> на една от страните, договорът може да бъде пре</w:t>
            </w:r>
            <w:r w:rsidRPr="00511C66">
              <w:rPr>
                <w:bCs/>
                <w:iCs/>
                <w:sz w:val="20"/>
              </w:rPr>
              <w:t>к</w:t>
            </w:r>
            <w:r w:rsidRPr="00511C66">
              <w:rPr>
                <w:bCs/>
                <w:iCs/>
                <w:sz w:val="20"/>
              </w:rPr>
              <w:t>ратен от изправната страна с 20 (двадесет) дневно писмено предизвестие до неизправната страна.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10B1B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VІ</w:t>
            </w:r>
            <w:r w:rsidR="009C7051" w:rsidRPr="004D43E1">
              <w:rPr>
                <w:b/>
                <w:sz w:val="20"/>
              </w:rPr>
              <w:t>І. FINAL PROVISIONS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910B1B" w:rsidP="004D43E1">
            <w:pPr>
              <w:keepNext/>
              <w:keepLines/>
              <w:widowControl w:val="0"/>
              <w:tabs>
                <w:tab w:val="left" w:pos="426"/>
                <w:tab w:val="left" w:pos="1136"/>
              </w:tabs>
              <w:spacing w:before="240" w:after="120"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VІ</w:t>
            </w:r>
            <w:r w:rsidR="00C9434A" w:rsidRPr="004D43E1">
              <w:rPr>
                <w:b/>
                <w:sz w:val="20"/>
              </w:rPr>
              <w:t>І. ЗАКЛЮЧИТЕЛНИ РАЗПОРЕДБИ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7C432E">
            <w:pPr>
              <w:tabs>
                <w:tab w:val="left" w:pos="9498"/>
              </w:tabs>
              <w:spacing w:before="0" w:line="240" w:lineRule="auto"/>
              <w:ind w:firstLine="454"/>
              <w:rPr>
                <w:bCs/>
                <w:iCs/>
                <w:sz w:val="20"/>
              </w:rPr>
            </w:pPr>
            <w:proofErr w:type="spellStart"/>
            <w:r w:rsidRPr="004D43E1">
              <w:rPr>
                <w:b/>
                <w:bCs/>
                <w:iCs/>
                <w:sz w:val="20"/>
              </w:rPr>
              <w:t>Art</w:t>
            </w:r>
            <w:proofErr w:type="spellEnd"/>
            <w:r w:rsidRPr="004D43E1">
              <w:rPr>
                <w:b/>
                <w:bCs/>
                <w:iCs/>
                <w:sz w:val="20"/>
              </w:rPr>
              <w:t xml:space="preserve">. </w:t>
            </w:r>
            <w:r w:rsidR="007C432E">
              <w:rPr>
                <w:b/>
                <w:bCs/>
                <w:iCs/>
                <w:sz w:val="20"/>
              </w:rPr>
              <w:t>12</w:t>
            </w:r>
            <w:r w:rsidRPr="004D43E1">
              <w:rPr>
                <w:b/>
                <w:bCs/>
                <w:iCs/>
                <w:sz w:val="20"/>
              </w:rPr>
              <w:t>.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Where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a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default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under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this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Contract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is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due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to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a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Force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Majeure</w:t>
            </w:r>
            <w:r w:rsidRPr="004D43E1">
              <w:rPr>
                <w:bCs/>
                <w:iCs/>
                <w:sz w:val="20"/>
              </w:rPr>
              <w:t xml:space="preserve">, </w:t>
            </w:r>
            <w:r w:rsidRPr="004D43E1">
              <w:rPr>
                <w:bCs/>
                <w:iCs/>
                <w:sz w:val="20"/>
                <w:lang w:val="en-US"/>
              </w:rPr>
              <w:t>the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fulfillment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of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the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obligations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hereunder by each of the parties shall stop for the length of the Force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Majeure</w:t>
            </w:r>
            <w:r w:rsidRPr="004D43E1">
              <w:rPr>
                <w:bCs/>
                <w:iCs/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C9434A" w:rsidP="007C432E">
            <w:pPr>
              <w:tabs>
                <w:tab w:val="left" w:pos="9498"/>
              </w:tabs>
              <w:spacing w:before="0" w:line="240" w:lineRule="auto"/>
              <w:ind w:firstLine="454"/>
              <w:rPr>
                <w:bCs/>
                <w:iCs/>
                <w:sz w:val="20"/>
              </w:rPr>
            </w:pPr>
            <w:r w:rsidRPr="004D43E1">
              <w:rPr>
                <w:b/>
                <w:bCs/>
                <w:iCs/>
                <w:sz w:val="20"/>
              </w:rPr>
              <w:t>Чл. </w:t>
            </w:r>
            <w:r w:rsidR="007C432E">
              <w:rPr>
                <w:b/>
                <w:bCs/>
                <w:iCs/>
                <w:sz w:val="20"/>
              </w:rPr>
              <w:t>12</w:t>
            </w:r>
            <w:r w:rsidR="00313632" w:rsidRPr="004D43E1">
              <w:rPr>
                <w:b/>
                <w:bCs/>
                <w:iCs/>
                <w:sz w:val="20"/>
              </w:rPr>
              <w:t>.</w:t>
            </w:r>
            <w:r w:rsidRPr="004D43E1">
              <w:rPr>
                <w:bCs/>
                <w:iCs/>
                <w:sz w:val="20"/>
              </w:rPr>
              <w:t xml:space="preserve"> Когато неизпълнението на този договор се дължи на възникването на непреодолима сила, изпълнението на задълженията по него на всяка от страните се спира за времето на действие на непре</w:t>
            </w:r>
            <w:r w:rsidRPr="004D43E1">
              <w:rPr>
                <w:bCs/>
                <w:iCs/>
                <w:sz w:val="20"/>
              </w:rPr>
              <w:t>о</w:t>
            </w:r>
            <w:r w:rsidRPr="004D43E1">
              <w:rPr>
                <w:bCs/>
                <w:iCs/>
                <w:sz w:val="20"/>
              </w:rPr>
              <w:t>долимата сила.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7C432E">
            <w:pPr>
              <w:tabs>
                <w:tab w:val="left" w:pos="9498"/>
              </w:tabs>
              <w:spacing w:line="240" w:lineRule="auto"/>
              <w:ind w:firstLine="454"/>
              <w:rPr>
                <w:sz w:val="20"/>
              </w:rPr>
            </w:pPr>
            <w:proofErr w:type="spellStart"/>
            <w:r w:rsidRPr="004D43E1">
              <w:rPr>
                <w:b/>
                <w:sz w:val="20"/>
              </w:rPr>
              <w:t>Art</w:t>
            </w:r>
            <w:proofErr w:type="spellEnd"/>
            <w:r w:rsidRPr="004D43E1">
              <w:rPr>
                <w:b/>
                <w:sz w:val="20"/>
              </w:rPr>
              <w:t xml:space="preserve">. </w:t>
            </w:r>
            <w:r w:rsidR="007C432E">
              <w:rPr>
                <w:b/>
                <w:sz w:val="20"/>
              </w:rPr>
              <w:t>13</w:t>
            </w:r>
            <w:r w:rsidRPr="004D43E1">
              <w:rPr>
                <w:b/>
                <w:sz w:val="20"/>
              </w:rPr>
              <w:t>.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Force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Majeure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shall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be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an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unforeseeable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or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unpreventable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event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of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extraordinary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nature</w:t>
            </w:r>
            <w:r w:rsidRPr="004D43E1">
              <w:rPr>
                <w:bCs/>
                <w:iCs/>
                <w:sz w:val="20"/>
              </w:rPr>
              <w:t xml:space="preserve">, </w:t>
            </w:r>
            <w:r w:rsidRPr="004D43E1">
              <w:rPr>
                <w:bCs/>
                <w:iCs/>
                <w:sz w:val="20"/>
                <w:lang w:val="en-US"/>
              </w:rPr>
              <w:t>such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as</w:t>
            </w:r>
            <w:r w:rsidRPr="004D43E1">
              <w:rPr>
                <w:bCs/>
                <w:iCs/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fire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flood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another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natural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calamity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as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well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strike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lastRenderedPageBreak/>
              <w:t>sabotage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riots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civil unrest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state of war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 xml:space="preserve">embargo, </w:t>
            </w:r>
            <w:proofErr w:type="spellStart"/>
            <w:r w:rsidRPr="004D43E1">
              <w:rPr>
                <w:sz w:val="20"/>
                <w:lang w:val="en-US"/>
              </w:rPr>
              <w:t>etc</w:t>
            </w:r>
            <w:proofErr w:type="spellEnd"/>
            <w:r w:rsidRPr="004D43E1">
              <w:rPr>
                <w:sz w:val="20"/>
              </w:rPr>
              <w:t>.</w:t>
            </w:r>
            <w:r w:rsidRPr="004D43E1">
              <w:rPr>
                <w:sz w:val="20"/>
                <w:lang w:val="en-US"/>
              </w:rPr>
              <w:t xml:space="preserve"> occurring after entering into this Contract</w:t>
            </w:r>
            <w:r w:rsidRPr="004D43E1">
              <w:rPr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7014D9" w:rsidP="007C432E">
            <w:pPr>
              <w:tabs>
                <w:tab w:val="left" w:pos="9498"/>
              </w:tabs>
              <w:spacing w:line="240" w:lineRule="auto"/>
              <w:ind w:firstLine="454"/>
              <w:rPr>
                <w:sz w:val="20"/>
              </w:rPr>
            </w:pPr>
            <w:r w:rsidRPr="004D43E1">
              <w:rPr>
                <w:b/>
                <w:sz w:val="20"/>
              </w:rPr>
              <w:lastRenderedPageBreak/>
              <w:t>Чл. </w:t>
            </w:r>
            <w:r w:rsidR="007C432E">
              <w:rPr>
                <w:b/>
                <w:sz w:val="20"/>
              </w:rPr>
              <w:t>13</w:t>
            </w:r>
            <w:r w:rsidR="00313632" w:rsidRPr="004D43E1">
              <w:rPr>
                <w:b/>
                <w:sz w:val="20"/>
              </w:rPr>
              <w:t>.</w:t>
            </w:r>
            <w:r w:rsidRPr="004D43E1">
              <w:rPr>
                <w:sz w:val="20"/>
              </w:rPr>
              <w:t xml:space="preserve"> Непреодолима сила е непредвидено или непредотвратимо събитие от извънреден хара</w:t>
            </w:r>
            <w:r w:rsidRPr="004D43E1">
              <w:rPr>
                <w:sz w:val="20"/>
              </w:rPr>
              <w:t>к</w:t>
            </w:r>
            <w:r w:rsidRPr="004D43E1">
              <w:rPr>
                <w:sz w:val="20"/>
              </w:rPr>
              <w:t xml:space="preserve">тер като пожар, наводнение или друго природно </w:t>
            </w:r>
            <w:r w:rsidRPr="004D43E1">
              <w:rPr>
                <w:sz w:val="20"/>
              </w:rPr>
              <w:lastRenderedPageBreak/>
              <w:t>бедствие, както и стачки, саботаж, бунтове, гра</w:t>
            </w:r>
            <w:r w:rsidRPr="004D43E1">
              <w:rPr>
                <w:sz w:val="20"/>
              </w:rPr>
              <w:t>ж</w:t>
            </w:r>
            <w:r w:rsidRPr="004D43E1">
              <w:rPr>
                <w:sz w:val="20"/>
              </w:rPr>
              <w:t>дански вълнения, състояние на война, ембарго и др., възникнало след подписването на настоящия дог</w:t>
            </w:r>
            <w:r w:rsidRPr="004D43E1">
              <w:rPr>
                <w:sz w:val="20"/>
              </w:rPr>
              <w:t>о</w:t>
            </w:r>
            <w:r w:rsidRPr="004D43E1">
              <w:rPr>
                <w:sz w:val="20"/>
              </w:rPr>
              <w:t>вор.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7C432E">
            <w:pPr>
              <w:tabs>
                <w:tab w:val="left" w:pos="9498"/>
              </w:tabs>
              <w:spacing w:line="240" w:lineRule="auto"/>
              <w:ind w:firstLine="454"/>
              <w:rPr>
                <w:bCs/>
                <w:iCs/>
                <w:sz w:val="20"/>
              </w:rPr>
            </w:pPr>
            <w:proofErr w:type="spellStart"/>
            <w:r w:rsidRPr="004D43E1">
              <w:rPr>
                <w:b/>
                <w:sz w:val="20"/>
              </w:rPr>
              <w:lastRenderedPageBreak/>
              <w:t>Art</w:t>
            </w:r>
            <w:proofErr w:type="spellEnd"/>
            <w:r w:rsidRPr="004D43E1">
              <w:rPr>
                <w:b/>
                <w:sz w:val="20"/>
              </w:rPr>
              <w:t xml:space="preserve">. </w:t>
            </w:r>
            <w:r w:rsidR="007C432E">
              <w:rPr>
                <w:b/>
                <w:sz w:val="20"/>
              </w:rPr>
              <w:t>14</w:t>
            </w:r>
            <w:r w:rsidRPr="004D43E1">
              <w:rPr>
                <w:b/>
                <w:sz w:val="20"/>
              </w:rPr>
              <w:t>.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party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that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fails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perform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its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oblig</w:t>
            </w:r>
            <w:r w:rsidRPr="004D43E1">
              <w:rPr>
                <w:sz w:val="20"/>
                <w:lang w:val="en-US"/>
              </w:rPr>
              <w:t>a</w:t>
            </w:r>
            <w:r w:rsidRPr="004D43E1">
              <w:rPr>
                <w:sz w:val="20"/>
                <w:lang w:val="en-US"/>
              </w:rPr>
              <w:t>tions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hereunder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due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bCs/>
                <w:iCs/>
                <w:sz w:val="20"/>
                <w:lang w:val="en-US"/>
              </w:rPr>
              <w:t>Force</w:t>
            </w:r>
            <w:r w:rsidRPr="004D43E1">
              <w:rPr>
                <w:bCs/>
                <w:iCs/>
                <w:sz w:val="20"/>
              </w:rPr>
              <w:t xml:space="preserve"> </w:t>
            </w:r>
            <w:proofErr w:type="gramStart"/>
            <w:r w:rsidRPr="004D43E1">
              <w:rPr>
                <w:bCs/>
                <w:iCs/>
                <w:sz w:val="20"/>
                <w:lang w:val="en-US"/>
              </w:rPr>
              <w:t>Majeure</w:t>
            </w:r>
            <w:r w:rsidRPr="004D43E1">
              <w:rPr>
                <w:sz w:val="20"/>
              </w:rPr>
              <w:t>,</w:t>
            </w:r>
            <w:proofErr w:type="gramEnd"/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shall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not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be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held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liable.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same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shall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be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obliged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notify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other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party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in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writing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within</w:t>
            </w:r>
            <w:r w:rsidRPr="004D43E1">
              <w:rPr>
                <w:sz w:val="20"/>
              </w:rPr>
              <w:t xml:space="preserve"> 7 (</w:t>
            </w:r>
            <w:r w:rsidRPr="004D43E1">
              <w:rPr>
                <w:sz w:val="20"/>
                <w:lang w:val="en-US"/>
              </w:rPr>
              <w:t>seven</w:t>
            </w:r>
            <w:r w:rsidRPr="004D43E1">
              <w:rPr>
                <w:sz w:val="20"/>
              </w:rPr>
              <w:t xml:space="preserve">) </w:t>
            </w:r>
            <w:r w:rsidRPr="004D43E1">
              <w:rPr>
                <w:sz w:val="20"/>
                <w:lang w:val="en-US"/>
              </w:rPr>
              <w:t>business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days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about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the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occu</w:t>
            </w:r>
            <w:r w:rsidRPr="004D43E1">
              <w:rPr>
                <w:sz w:val="20"/>
                <w:lang w:val="en-US"/>
              </w:rPr>
              <w:t>r</w:t>
            </w:r>
            <w:r w:rsidRPr="004D43E1">
              <w:rPr>
                <w:sz w:val="20"/>
                <w:lang w:val="en-US"/>
              </w:rPr>
              <w:t>rence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of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such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circumstance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and for any possible cons</w:t>
            </w:r>
            <w:r w:rsidRPr="004D43E1">
              <w:rPr>
                <w:sz w:val="20"/>
                <w:lang w:val="en-US"/>
              </w:rPr>
              <w:t>e</w:t>
            </w:r>
            <w:r w:rsidRPr="004D43E1">
              <w:rPr>
                <w:sz w:val="20"/>
                <w:lang w:val="en-US"/>
              </w:rPr>
              <w:t>quences thereof</w:t>
            </w:r>
            <w:r w:rsidRPr="004D43E1">
              <w:rPr>
                <w:sz w:val="20"/>
              </w:rPr>
              <w:t xml:space="preserve"> </w:t>
            </w:r>
            <w:r w:rsidRPr="004D43E1">
              <w:rPr>
                <w:sz w:val="20"/>
                <w:lang w:val="en-US"/>
              </w:rPr>
              <w:t>for the performance of this Contract</w:t>
            </w:r>
            <w:r w:rsidRPr="004D43E1">
              <w:rPr>
                <w:sz w:val="20"/>
              </w:rPr>
              <w:t xml:space="preserve">. </w:t>
            </w:r>
            <w:r w:rsidRPr="004D43E1">
              <w:rPr>
                <w:sz w:val="20"/>
                <w:lang w:val="en-US"/>
              </w:rPr>
              <w:t>Failing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to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make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any</w:t>
            </w:r>
            <w:r w:rsidRPr="004D43E1">
              <w:rPr>
                <w:sz w:val="20"/>
                <w:lang w:val="en-GB"/>
              </w:rPr>
              <w:t xml:space="preserve"> </w:t>
            </w:r>
            <w:r w:rsidRPr="004D43E1">
              <w:rPr>
                <w:sz w:val="20"/>
                <w:lang w:val="en-US"/>
              </w:rPr>
              <w:t>notification</w:t>
            </w:r>
            <w:r w:rsidRPr="004D43E1">
              <w:rPr>
                <w:sz w:val="20"/>
              </w:rPr>
              <w:t xml:space="preserve">, </w:t>
            </w:r>
            <w:r w:rsidRPr="004D43E1">
              <w:rPr>
                <w:sz w:val="20"/>
                <w:lang w:val="en-US"/>
              </w:rPr>
              <w:t>the party shall owe an indemnity for the damages thus incurred</w:t>
            </w:r>
            <w:r w:rsidRPr="004D43E1">
              <w:rPr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7014D9" w:rsidP="007C432E">
            <w:pPr>
              <w:tabs>
                <w:tab w:val="left" w:pos="9498"/>
              </w:tabs>
              <w:spacing w:line="240" w:lineRule="auto"/>
              <w:ind w:firstLine="454"/>
              <w:rPr>
                <w:sz w:val="20"/>
              </w:rPr>
            </w:pPr>
            <w:r w:rsidRPr="004D43E1">
              <w:rPr>
                <w:b/>
                <w:sz w:val="20"/>
              </w:rPr>
              <w:t>Чл. </w:t>
            </w:r>
            <w:r w:rsidR="007C432E">
              <w:rPr>
                <w:b/>
                <w:sz w:val="20"/>
              </w:rPr>
              <w:t>14</w:t>
            </w:r>
            <w:r w:rsidR="00313632" w:rsidRPr="004D43E1">
              <w:rPr>
                <w:b/>
                <w:sz w:val="20"/>
              </w:rPr>
              <w:t>.</w:t>
            </w:r>
            <w:r w:rsidRPr="004D43E1">
              <w:rPr>
                <w:sz w:val="20"/>
              </w:rPr>
              <w:t xml:space="preserve"> Страната, която не може да изпълни з</w:t>
            </w:r>
            <w:r w:rsidRPr="004D43E1">
              <w:rPr>
                <w:sz w:val="20"/>
              </w:rPr>
              <w:t>а</w:t>
            </w:r>
            <w:r w:rsidRPr="004D43E1">
              <w:rPr>
                <w:sz w:val="20"/>
              </w:rPr>
              <w:t>дълженията си по този договор поради непреодол</w:t>
            </w:r>
            <w:r w:rsidRPr="004D43E1">
              <w:rPr>
                <w:sz w:val="20"/>
              </w:rPr>
              <w:t>и</w:t>
            </w:r>
            <w:r w:rsidRPr="004D43E1">
              <w:rPr>
                <w:sz w:val="20"/>
              </w:rPr>
              <w:t>ма сила, не носи отговорност. Същата е длъжна в срок до 7 (седем) работни дни писмено да извести другата страна за възникването на това обстоятелс</w:t>
            </w:r>
            <w:r w:rsidRPr="004D43E1">
              <w:rPr>
                <w:sz w:val="20"/>
              </w:rPr>
              <w:t>т</w:t>
            </w:r>
            <w:r w:rsidRPr="004D43E1">
              <w:rPr>
                <w:sz w:val="20"/>
              </w:rPr>
              <w:t>во и за евентуалните последствия от него за изпъ</w:t>
            </w:r>
            <w:r w:rsidRPr="004D43E1">
              <w:rPr>
                <w:sz w:val="20"/>
              </w:rPr>
              <w:t>л</w:t>
            </w:r>
            <w:r w:rsidRPr="004D43E1">
              <w:rPr>
                <w:sz w:val="20"/>
              </w:rPr>
              <w:t>нението на настоящия договор. В случай, че не из</w:t>
            </w:r>
            <w:r w:rsidRPr="004D43E1">
              <w:rPr>
                <w:sz w:val="20"/>
              </w:rPr>
              <w:t>п</w:t>
            </w:r>
            <w:r w:rsidRPr="004D43E1">
              <w:rPr>
                <w:sz w:val="20"/>
              </w:rPr>
              <w:t>рати никакво известие, страната дължи обезщетение за щетите от това.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4D43E1">
            <w:pPr>
              <w:pStyle w:val="BodyText2"/>
              <w:tabs>
                <w:tab w:val="left" w:pos="9498"/>
                <w:tab w:val="left" w:pos="9638"/>
              </w:tabs>
              <w:overflowPunct/>
              <w:autoSpaceDE/>
              <w:autoSpaceDN/>
              <w:adjustRightInd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D43E1">
              <w:rPr>
                <w:rFonts w:ascii="Times New Roman" w:hAnsi="Times New Roman"/>
                <w:b/>
                <w:sz w:val="20"/>
              </w:rPr>
              <w:t>Art</w:t>
            </w:r>
            <w:proofErr w:type="spellEnd"/>
            <w:r w:rsidRPr="004D43E1">
              <w:rPr>
                <w:rFonts w:ascii="Times New Roman" w:hAnsi="Times New Roman"/>
                <w:b/>
                <w:sz w:val="20"/>
              </w:rPr>
              <w:t xml:space="preserve">. </w:t>
            </w:r>
            <w:r w:rsidR="007C432E">
              <w:rPr>
                <w:rFonts w:ascii="Times New Roman" w:hAnsi="Times New Roman"/>
                <w:b/>
                <w:sz w:val="20"/>
              </w:rPr>
              <w:t>15</w:t>
            </w:r>
            <w:r w:rsidRPr="004D43E1">
              <w:rPr>
                <w:rFonts w:ascii="Times New Roman" w:hAnsi="Times New Roman"/>
                <w:b/>
                <w:sz w:val="20"/>
              </w:rPr>
              <w:t>.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D43E1">
              <w:rPr>
                <w:rFonts w:ascii="Times New Roman" w:hAnsi="Times New Roman"/>
                <w:sz w:val="20"/>
              </w:rPr>
              <w:t>The</w:t>
            </w:r>
            <w:proofErr w:type="spellEnd"/>
            <w:r w:rsidRPr="004D43E1">
              <w:rPr>
                <w:rFonts w:ascii="Times New Roman" w:hAnsi="Times New Roman"/>
                <w:b/>
                <w:sz w:val="20"/>
              </w:rPr>
              <w:t xml:space="preserve"> CONTRACTING </w:t>
            </w:r>
            <w:proofErr w:type="spellStart"/>
            <w:r w:rsidRPr="004D43E1">
              <w:rPr>
                <w:rFonts w:ascii="Times New Roman" w:hAnsi="Times New Roman"/>
                <w:b/>
                <w:sz w:val="20"/>
              </w:rPr>
              <w:t>PARTY</w:t>
            </w:r>
            <w:proofErr w:type="spellEnd"/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and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the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b/>
                <w:sz w:val="20"/>
              </w:rPr>
              <w:t xml:space="preserve">CONTRACTOR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shall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designate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their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officers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who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should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monitor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the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performance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of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their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obligations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her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e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under</w:t>
            </w:r>
            <w:r w:rsidRPr="004D43E1">
              <w:rPr>
                <w:rFonts w:ascii="Times New Roman" w:hAnsi="Times New Roman"/>
                <w:sz w:val="20"/>
              </w:rPr>
              <w:t xml:space="preserve">,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keep the correspondence, and undersign the r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e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spective documents provided for under the Contract, as follows</w:t>
            </w:r>
            <w:r w:rsidRPr="004D43E1">
              <w:rPr>
                <w:rFonts w:ascii="Times New Roman" w:hAnsi="Times New Roman"/>
                <w:sz w:val="20"/>
              </w:rPr>
              <w:t xml:space="preserve">: </w:t>
            </w:r>
          </w:p>
          <w:p w:rsidR="009C7051" w:rsidRPr="004D43E1" w:rsidRDefault="009C7051" w:rsidP="004D43E1">
            <w:pPr>
              <w:pStyle w:val="BodyText2"/>
              <w:keepNext/>
              <w:tabs>
                <w:tab w:val="left" w:pos="9498"/>
                <w:tab w:val="left" w:pos="9638"/>
              </w:tabs>
              <w:ind w:firstLine="454"/>
              <w:rPr>
                <w:rFonts w:ascii="Times New Roman" w:hAnsi="Times New Roman"/>
                <w:b/>
                <w:sz w:val="20"/>
              </w:rPr>
            </w:pPr>
            <w:r w:rsidRPr="004D43E1">
              <w:rPr>
                <w:rFonts w:ascii="Times New Roman" w:hAnsi="Times New Roman"/>
                <w:sz w:val="20"/>
                <w:lang w:val="en-US"/>
              </w:rPr>
              <w:t>For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the</w:t>
            </w:r>
            <w:r w:rsidRPr="004D43E1">
              <w:rPr>
                <w:rFonts w:ascii="Times New Roman" w:hAnsi="Times New Roman"/>
                <w:b/>
                <w:sz w:val="20"/>
              </w:rPr>
              <w:t xml:space="preserve"> CONTRACTING PARTY:</w:t>
            </w:r>
          </w:p>
          <w:p w:rsidR="009C7051" w:rsidRPr="004D43E1" w:rsidRDefault="00FA7D14" w:rsidP="004D43E1">
            <w:pPr>
              <w:pStyle w:val="BodyText2"/>
              <w:tabs>
                <w:tab w:val="left" w:pos="9498"/>
                <w:tab w:val="left" w:pos="963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Name</w:t>
            </w:r>
            <w:r w:rsidR="009C7051" w:rsidRPr="004D43E1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t>Position</w:t>
            </w:r>
            <w:r w:rsidR="00677ED7" w:rsidRPr="004D43E1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t>Department</w:t>
            </w:r>
            <w:r w:rsidR="009C7051" w:rsidRPr="004D43E1">
              <w:rPr>
                <w:rFonts w:ascii="Times New Roman" w:hAnsi="Times New Roman"/>
                <w:sz w:val="20"/>
                <w:lang w:val="en-US"/>
              </w:rPr>
              <w:br/>
              <w:t xml:space="preserve">phone: </w:t>
            </w:r>
            <w:r w:rsidR="009C7051" w:rsidRPr="004D43E1">
              <w:rPr>
                <w:rFonts w:ascii="Times New Roman" w:hAnsi="Times New Roman"/>
                <w:sz w:val="20"/>
              </w:rPr>
              <w:t xml:space="preserve">+ </w:t>
            </w:r>
            <w:r>
              <w:rPr>
                <w:rFonts w:ascii="Times New Roman" w:hAnsi="Times New Roman"/>
                <w:sz w:val="20"/>
                <w:lang w:val="en-US"/>
              </w:rPr>
              <w:t>…</w:t>
            </w:r>
            <w:r w:rsidR="009C7051" w:rsidRPr="004D43E1">
              <w:rPr>
                <w:rFonts w:ascii="Times New Roman" w:hAnsi="Times New Roman"/>
                <w:sz w:val="20"/>
                <w:lang w:val="en-US"/>
              </w:rPr>
              <w:br/>
              <w:t>e</w:t>
            </w:r>
            <w:r w:rsidR="009C7051" w:rsidRPr="004D43E1">
              <w:rPr>
                <w:rFonts w:ascii="Times New Roman" w:hAnsi="Times New Roman"/>
                <w:sz w:val="20"/>
              </w:rPr>
              <w:t>-</w:t>
            </w:r>
            <w:r w:rsidR="009C7051" w:rsidRPr="004D43E1">
              <w:rPr>
                <w:rFonts w:ascii="Times New Roman" w:hAnsi="Times New Roman"/>
                <w:sz w:val="20"/>
                <w:lang w:val="en-US"/>
              </w:rPr>
              <w:t>mail</w:t>
            </w:r>
            <w:r w:rsidR="009C7051" w:rsidRPr="004D43E1">
              <w:rPr>
                <w:rFonts w:ascii="Times New Roman" w:hAnsi="Times New Roman"/>
                <w:sz w:val="20"/>
              </w:rPr>
              <w:t xml:space="preserve">: </w:t>
            </w:r>
            <w:r>
              <w:rPr>
                <w:rFonts w:ascii="Times New Roman" w:hAnsi="Times New Roman"/>
                <w:sz w:val="20"/>
                <w:lang w:val="en-US"/>
              </w:rPr>
              <w:t>…</w:t>
            </w:r>
            <w:r w:rsidR="009C7051" w:rsidRPr="004D43E1">
              <w:rPr>
                <w:rFonts w:ascii="Times New Roman" w:hAnsi="Times New Roman"/>
                <w:sz w:val="20"/>
              </w:rPr>
              <w:t>;</w:t>
            </w:r>
          </w:p>
          <w:p w:rsidR="009C7051" w:rsidRPr="004D43E1" w:rsidRDefault="009C7051" w:rsidP="004D43E1">
            <w:pPr>
              <w:pStyle w:val="BodyText2"/>
              <w:keepNext/>
              <w:tabs>
                <w:tab w:val="left" w:pos="9498"/>
                <w:tab w:val="left" w:pos="9638"/>
              </w:tabs>
              <w:ind w:firstLine="454"/>
              <w:rPr>
                <w:rFonts w:ascii="Times New Roman" w:hAnsi="Times New Roman"/>
                <w:sz w:val="20"/>
                <w:lang w:val="en-US"/>
              </w:rPr>
            </w:pPr>
            <w:r w:rsidRPr="004D43E1">
              <w:rPr>
                <w:rFonts w:ascii="Times New Roman" w:hAnsi="Times New Roman"/>
                <w:sz w:val="20"/>
                <w:lang w:val="en-US"/>
              </w:rPr>
              <w:t xml:space="preserve">For the </w:t>
            </w:r>
            <w:r w:rsidRPr="004D43E1">
              <w:rPr>
                <w:rFonts w:ascii="Times New Roman" w:hAnsi="Times New Roman"/>
                <w:b/>
                <w:sz w:val="20"/>
                <w:lang w:val="en-US"/>
              </w:rPr>
              <w:t>CONTRACTOR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:</w:t>
            </w:r>
          </w:p>
          <w:p w:rsidR="009C7051" w:rsidRDefault="00FA7D14" w:rsidP="004D43E1">
            <w:pPr>
              <w:pStyle w:val="BodyText2"/>
              <w:tabs>
                <w:tab w:val="left" w:pos="9498"/>
                <w:tab w:val="left" w:pos="963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Name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t>Position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br/>
            </w:r>
            <w:r>
              <w:rPr>
                <w:rFonts w:ascii="Times New Roman" w:hAnsi="Times New Roman"/>
                <w:sz w:val="20"/>
                <w:lang w:val="en-US"/>
              </w:rPr>
              <w:t>Department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br/>
              <w:t xml:space="preserve">phone: </w:t>
            </w:r>
            <w:r w:rsidRPr="004D43E1">
              <w:rPr>
                <w:rFonts w:ascii="Times New Roman" w:hAnsi="Times New Roman"/>
                <w:sz w:val="20"/>
              </w:rPr>
              <w:t xml:space="preserve">+ </w:t>
            </w:r>
            <w:r>
              <w:rPr>
                <w:rFonts w:ascii="Times New Roman" w:hAnsi="Times New Roman"/>
                <w:sz w:val="20"/>
                <w:lang w:val="en-US"/>
              </w:rPr>
              <w:t>…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br/>
              <w:t>e</w:t>
            </w:r>
            <w:r w:rsidRPr="004D43E1">
              <w:rPr>
                <w:rFonts w:ascii="Times New Roman" w:hAnsi="Times New Roman"/>
                <w:sz w:val="20"/>
              </w:rPr>
              <w:t>-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mail</w:t>
            </w:r>
            <w:r w:rsidRPr="004D43E1">
              <w:rPr>
                <w:rFonts w:ascii="Times New Roman" w:hAnsi="Times New Roman"/>
                <w:sz w:val="20"/>
              </w:rPr>
              <w:t xml:space="preserve">: </w:t>
            </w:r>
            <w:r>
              <w:rPr>
                <w:rFonts w:ascii="Times New Roman" w:hAnsi="Times New Roman"/>
                <w:sz w:val="20"/>
                <w:lang w:val="en-US"/>
              </w:rPr>
              <w:t>…</w:t>
            </w:r>
            <w:r w:rsidRPr="004D43E1">
              <w:rPr>
                <w:rFonts w:ascii="Times New Roman" w:hAnsi="Times New Roman"/>
                <w:sz w:val="20"/>
              </w:rPr>
              <w:t>;</w:t>
            </w:r>
          </w:p>
          <w:p w:rsidR="00E41DFF" w:rsidRPr="00E41DFF" w:rsidRDefault="00E41DFF" w:rsidP="002858B4">
            <w:pPr>
              <w:pStyle w:val="BodyText2"/>
              <w:tabs>
                <w:tab w:val="left" w:pos="9498"/>
                <w:tab w:val="left" w:pos="9638"/>
              </w:tabs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E41DFF">
              <w:rPr>
                <w:rFonts w:ascii="Times New Roman" w:hAnsi="Times New Roman"/>
                <w:b/>
                <w:sz w:val="20"/>
                <w:lang w:val="en-US"/>
              </w:rPr>
              <w:t>(</w:t>
            </w:r>
            <w:r w:rsidRPr="002858B4">
              <w:rPr>
                <w:rFonts w:ascii="Times New Roman" w:hAnsi="Times New Roman"/>
                <w:b/>
                <w:sz w:val="20"/>
                <w:lang w:val="en-GB"/>
              </w:rPr>
              <w:t xml:space="preserve">2) </w:t>
            </w:r>
            <w:r w:rsidR="002858B4" w:rsidRPr="002858B4">
              <w:rPr>
                <w:rFonts w:ascii="Times New Roman" w:hAnsi="Times New Roman"/>
                <w:sz w:val="20"/>
                <w:lang w:val="en-GB"/>
              </w:rPr>
              <w:t>The appointed in para. 1 employee by</w:t>
            </w:r>
            <w:r w:rsidR="002858B4">
              <w:rPr>
                <w:rFonts w:ascii="Times New Roman" w:hAnsi="Times New Roman"/>
                <w:b/>
                <w:sz w:val="20"/>
                <w:lang w:val="en-GB"/>
              </w:rPr>
              <w:t xml:space="preserve"> </w:t>
            </w:r>
            <w:r w:rsidR="002858B4" w:rsidRPr="004D43E1">
              <w:rPr>
                <w:rFonts w:ascii="Times New Roman" w:hAnsi="Times New Roman"/>
                <w:sz w:val="20"/>
                <w:lang w:val="en-US"/>
              </w:rPr>
              <w:t>the</w:t>
            </w:r>
            <w:r w:rsidR="002858B4" w:rsidRPr="004D43E1">
              <w:rPr>
                <w:rFonts w:ascii="Times New Roman" w:hAnsi="Times New Roman"/>
                <w:b/>
                <w:sz w:val="20"/>
              </w:rPr>
              <w:t xml:space="preserve"> CONTRACTING PARTY</w:t>
            </w:r>
            <w:r w:rsidR="002858B4" w:rsidRPr="002858B4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2858B4">
              <w:rPr>
                <w:rFonts w:ascii="Times New Roman" w:hAnsi="Times New Roman"/>
                <w:sz w:val="20"/>
                <w:lang w:val="en-GB"/>
              </w:rPr>
              <w:t xml:space="preserve">will be the </w:t>
            </w:r>
            <w:r w:rsidR="002858B4" w:rsidRPr="002858B4">
              <w:rPr>
                <w:rFonts w:ascii="Times New Roman" w:hAnsi="Times New Roman"/>
                <w:b/>
                <w:sz w:val="20"/>
                <w:lang w:val="en-GB"/>
              </w:rPr>
              <w:t>Licensed User</w:t>
            </w:r>
            <w:r w:rsidR="002858B4">
              <w:rPr>
                <w:rFonts w:ascii="Times New Roman" w:hAnsi="Times New Roman"/>
                <w:sz w:val="20"/>
                <w:lang w:val="en-GB"/>
              </w:rPr>
              <w:t xml:space="preserve"> by means of Art. </w:t>
            </w:r>
            <w:r w:rsidRPr="002858B4">
              <w:rPr>
                <w:rFonts w:ascii="Times New Roman" w:hAnsi="Times New Roman"/>
                <w:sz w:val="20"/>
                <w:lang w:val="en-GB"/>
              </w:rPr>
              <w:t xml:space="preserve">5, </w:t>
            </w:r>
            <w:r w:rsidR="002858B4">
              <w:rPr>
                <w:rFonts w:ascii="Times New Roman" w:hAnsi="Times New Roman"/>
                <w:sz w:val="20"/>
                <w:lang w:val="en-GB"/>
              </w:rPr>
              <w:t>para.</w:t>
            </w:r>
            <w:r w:rsidRPr="002858B4">
              <w:rPr>
                <w:rFonts w:ascii="Times New Roman" w:hAnsi="Times New Roman"/>
                <w:sz w:val="20"/>
                <w:lang w:val="en-GB"/>
              </w:rPr>
              <w:t xml:space="preserve"> 3</w:t>
            </w:r>
          </w:p>
        </w:tc>
        <w:tc>
          <w:tcPr>
            <w:tcW w:w="4760" w:type="dxa"/>
            <w:shd w:val="clear" w:color="auto" w:fill="auto"/>
          </w:tcPr>
          <w:p w:rsidR="00115645" w:rsidRPr="007C432E" w:rsidRDefault="00115645" w:rsidP="004D43E1">
            <w:pPr>
              <w:pStyle w:val="BodyText2"/>
              <w:tabs>
                <w:tab w:val="left" w:pos="9498"/>
                <w:tab w:val="left" w:pos="9638"/>
              </w:tabs>
              <w:overflowPunct/>
              <w:autoSpaceDE/>
              <w:autoSpaceDN/>
              <w:adjustRightInd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r w:rsidRPr="007C432E">
              <w:rPr>
                <w:rFonts w:ascii="Times New Roman" w:hAnsi="Times New Roman"/>
                <w:b/>
                <w:sz w:val="20"/>
              </w:rPr>
              <w:t>Чл.</w:t>
            </w:r>
            <w:r w:rsidR="00E80FD7" w:rsidRPr="007C432E">
              <w:rPr>
                <w:rFonts w:ascii="Times New Roman" w:hAnsi="Times New Roman"/>
                <w:b/>
                <w:sz w:val="20"/>
              </w:rPr>
              <w:t> </w:t>
            </w:r>
            <w:r w:rsidR="007C432E" w:rsidRPr="007C432E">
              <w:rPr>
                <w:rFonts w:ascii="Times New Roman" w:hAnsi="Times New Roman"/>
                <w:b/>
                <w:sz w:val="20"/>
              </w:rPr>
              <w:t>15</w:t>
            </w:r>
            <w:r w:rsidR="00313632" w:rsidRPr="007C432E">
              <w:rPr>
                <w:rFonts w:ascii="Times New Roman" w:hAnsi="Times New Roman"/>
                <w:b/>
                <w:sz w:val="20"/>
              </w:rPr>
              <w:t>.</w:t>
            </w:r>
            <w:r w:rsidRPr="007C432E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7C432E" w:rsidRPr="007C432E">
              <w:rPr>
                <w:rFonts w:ascii="Times New Roman" w:hAnsi="Times New Roman"/>
                <w:b/>
                <w:sz w:val="20"/>
              </w:rPr>
              <w:t xml:space="preserve">(1) </w:t>
            </w:r>
            <w:r w:rsidRPr="007C432E">
              <w:rPr>
                <w:rFonts w:ascii="Times New Roman" w:hAnsi="Times New Roman"/>
                <w:b/>
                <w:sz w:val="20"/>
              </w:rPr>
              <w:t>ВЪЗЛОЖИТЕЛЯТ</w:t>
            </w:r>
            <w:r w:rsidRPr="007C432E">
              <w:rPr>
                <w:rFonts w:ascii="Times New Roman" w:hAnsi="Times New Roman"/>
                <w:sz w:val="20"/>
              </w:rPr>
              <w:t xml:space="preserve"> и </w:t>
            </w:r>
            <w:r w:rsidRPr="007C432E">
              <w:rPr>
                <w:rFonts w:ascii="Times New Roman" w:hAnsi="Times New Roman"/>
                <w:b/>
                <w:sz w:val="20"/>
              </w:rPr>
              <w:t>ИЗПЪЛН</w:t>
            </w:r>
            <w:r w:rsidRPr="007C432E">
              <w:rPr>
                <w:rFonts w:ascii="Times New Roman" w:hAnsi="Times New Roman"/>
                <w:b/>
                <w:sz w:val="20"/>
              </w:rPr>
              <w:t>И</w:t>
            </w:r>
            <w:r w:rsidRPr="007C432E">
              <w:rPr>
                <w:rFonts w:ascii="Times New Roman" w:hAnsi="Times New Roman"/>
                <w:b/>
                <w:sz w:val="20"/>
              </w:rPr>
              <w:t>ТЕЛЯТ</w:t>
            </w:r>
            <w:r w:rsidRPr="007C432E">
              <w:rPr>
                <w:rFonts w:ascii="Times New Roman" w:hAnsi="Times New Roman"/>
                <w:sz w:val="20"/>
              </w:rPr>
              <w:t xml:space="preserve"> определят следните свои служители, които да следят за изпълнение на задълженията по наст</w:t>
            </w:r>
            <w:r w:rsidRPr="007C432E">
              <w:rPr>
                <w:rFonts w:ascii="Times New Roman" w:hAnsi="Times New Roman"/>
                <w:sz w:val="20"/>
              </w:rPr>
              <w:t>о</w:t>
            </w:r>
            <w:r w:rsidRPr="007C432E">
              <w:rPr>
                <w:rFonts w:ascii="Times New Roman" w:hAnsi="Times New Roman"/>
                <w:sz w:val="20"/>
              </w:rPr>
              <w:t xml:space="preserve">ящия договор, да осъществяват кореспонденцията и да подписват предвидените в договора документи: </w:t>
            </w:r>
          </w:p>
          <w:p w:rsidR="00115645" w:rsidRPr="007C432E" w:rsidRDefault="00115645" w:rsidP="004D43E1">
            <w:pPr>
              <w:pStyle w:val="BodyText2"/>
              <w:keepNext/>
              <w:tabs>
                <w:tab w:val="left" w:pos="9498"/>
                <w:tab w:val="left" w:pos="9638"/>
              </w:tabs>
              <w:ind w:firstLine="454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7C432E">
              <w:rPr>
                <w:rFonts w:ascii="Times New Roman" w:hAnsi="Times New Roman"/>
                <w:sz w:val="20"/>
                <w:lang w:val="en-US"/>
              </w:rPr>
              <w:t>За</w:t>
            </w:r>
            <w:proofErr w:type="spellEnd"/>
            <w:r w:rsidRPr="007C432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C432E">
              <w:rPr>
                <w:rFonts w:ascii="Times New Roman" w:hAnsi="Times New Roman"/>
                <w:b/>
                <w:sz w:val="20"/>
                <w:lang w:val="en-US"/>
              </w:rPr>
              <w:t>ВЪЗЛОЖИТЕЛЯ</w:t>
            </w:r>
            <w:proofErr w:type="spellEnd"/>
            <w:r w:rsidRPr="007C432E">
              <w:rPr>
                <w:rFonts w:ascii="Times New Roman" w:hAnsi="Times New Roman"/>
                <w:sz w:val="20"/>
                <w:lang w:val="en-US"/>
              </w:rPr>
              <w:t>:</w:t>
            </w:r>
          </w:p>
          <w:p w:rsidR="005F38AF" w:rsidRPr="007C432E" w:rsidRDefault="00FA7D14" w:rsidP="004D43E1">
            <w:pPr>
              <w:pStyle w:val="BodyText2"/>
              <w:tabs>
                <w:tab w:val="left" w:pos="9498"/>
                <w:tab w:val="left" w:pos="9638"/>
              </w:tabs>
              <w:rPr>
                <w:rFonts w:ascii="Times New Roman" w:hAnsi="Times New Roman"/>
                <w:sz w:val="20"/>
              </w:rPr>
            </w:pPr>
            <w:r w:rsidRPr="007C432E">
              <w:rPr>
                <w:rFonts w:ascii="Times New Roman" w:hAnsi="Times New Roman"/>
                <w:sz w:val="20"/>
              </w:rPr>
              <w:t>име</w:t>
            </w:r>
            <w:r w:rsidR="00115645" w:rsidRPr="007C432E">
              <w:rPr>
                <w:rFonts w:ascii="Times New Roman" w:hAnsi="Times New Roman"/>
                <w:sz w:val="20"/>
                <w:lang w:val="en-US"/>
              </w:rPr>
              <w:br/>
            </w:r>
            <w:r w:rsidRPr="007C432E">
              <w:rPr>
                <w:rFonts w:ascii="Times New Roman" w:hAnsi="Times New Roman"/>
                <w:sz w:val="20"/>
              </w:rPr>
              <w:t>длъжност</w:t>
            </w:r>
          </w:p>
          <w:p w:rsidR="00115645" w:rsidRPr="007C432E" w:rsidRDefault="00FA7D14" w:rsidP="004D43E1">
            <w:pPr>
              <w:pStyle w:val="BodyText2"/>
              <w:tabs>
                <w:tab w:val="left" w:pos="9498"/>
                <w:tab w:val="left" w:pos="9638"/>
              </w:tabs>
              <w:rPr>
                <w:rFonts w:ascii="Times New Roman" w:hAnsi="Times New Roman"/>
                <w:sz w:val="20"/>
              </w:rPr>
            </w:pPr>
            <w:r w:rsidRPr="007C432E">
              <w:rPr>
                <w:rFonts w:ascii="Times New Roman" w:hAnsi="Times New Roman"/>
                <w:sz w:val="20"/>
              </w:rPr>
              <w:t>дирекция</w:t>
            </w:r>
            <w:r w:rsidR="00115645" w:rsidRPr="007C432E">
              <w:rPr>
                <w:rFonts w:ascii="Times New Roman" w:hAnsi="Times New Roman"/>
                <w:sz w:val="20"/>
                <w:lang w:val="en-US"/>
              </w:rPr>
              <w:br/>
            </w:r>
            <w:proofErr w:type="spellStart"/>
            <w:r w:rsidR="00115645" w:rsidRPr="007C432E">
              <w:rPr>
                <w:rFonts w:ascii="Times New Roman" w:hAnsi="Times New Roman"/>
                <w:sz w:val="20"/>
                <w:lang w:val="en-US"/>
              </w:rPr>
              <w:t>тел</w:t>
            </w:r>
            <w:proofErr w:type="spellEnd"/>
            <w:r w:rsidR="00115645" w:rsidRPr="007C432E">
              <w:rPr>
                <w:rFonts w:ascii="Times New Roman" w:hAnsi="Times New Roman"/>
                <w:sz w:val="20"/>
                <w:lang w:val="en-US"/>
              </w:rPr>
              <w:t>.</w:t>
            </w:r>
            <w:r w:rsidR="005F38AF" w:rsidRPr="007C432E">
              <w:rPr>
                <w:rFonts w:ascii="Times New Roman" w:hAnsi="Times New Roman"/>
                <w:sz w:val="20"/>
                <w:lang w:val="en-US"/>
              </w:rPr>
              <w:t xml:space="preserve">: </w:t>
            </w:r>
            <w:r w:rsidRPr="007C432E">
              <w:rPr>
                <w:rFonts w:ascii="Times New Roman" w:hAnsi="Times New Roman"/>
                <w:sz w:val="20"/>
              </w:rPr>
              <w:t>…</w:t>
            </w:r>
            <w:r w:rsidR="00115645" w:rsidRPr="007C432E">
              <w:rPr>
                <w:rFonts w:ascii="Times New Roman" w:hAnsi="Times New Roman"/>
                <w:sz w:val="20"/>
                <w:lang w:val="en-US"/>
              </w:rPr>
              <w:t>,</w:t>
            </w:r>
            <w:r w:rsidR="00115645" w:rsidRPr="007C432E">
              <w:rPr>
                <w:rFonts w:ascii="Times New Roman" w:hAnsi="Times New Roman"/>
                <w:sz w:val="20"/>
              </w:rPr>
              <w:br/>
            </w:r>
            <w:r w:rsidR="00115645" w:rsidRPr="007C432E">
              <w:rPr>
                <w:rFonts w:ascii="Times New Roman" w:hAnsi="Times New Roman"/>
                <w:sz w:val="20"/>
                <w:lang w:val="en-US"/>
              </w:rPr>
              <w:t xml:space="preserve">e-mail: </w:t>
            </w:r>
            <w:r w:rsidRPr="007C432E">
              <w:rPr>
                <w:rFonts w:ascii="Times New Roman" w:hAnsi="Times New Roman"/>
                <w:sz w:val="20"/>
              </w:rPr>
              <w:t>…</w:t>
            </w:r>
            <w:r w:rsidR="00115645" w:rsidRPr="007C432E">
              <w:rPr>
                <w:rFonts w:ascii="Times New Roman" w:hAnsi="Times New Roman"/>
                <w:sz w:val="20"/>
                <w:lang w:val="en-US"/>
              </w:rPr>
              <w:t>;</w:t>
            </w:r>
            <w:r w:rsidR="008D03C0" w:rsidRPr="007C432E">
              <w:rPr>
                <w:rFonts w:ascii="Times New Roman" w:hAnsi="Times New Roman"/>
                <w:sz w:val="20"/>
                <w:lang w:val="en-US"/>
              </w:rPr>
              <w:br/>
            </w:r>
            <w:r w:rsidR="008D03C0" w:rsidRPr="007C432E">
              <w:rPr>
                <w:rFonts w:ascii="Times New Roman" w:hAnsi="Times New Roman"/>
                <w:sz w:val="20"/>
              </w:rPr>
              <w:t xml:space="preserve">който ще бъде и посочения в чл. 4 </w:t>
            </w:r>
            <w:r w:rsidR="005B1E33">
              <w:rPr>
                <w:rFonts w:ascii="Times New Roman" w:hAnsi="Times New Roman"/>
                <w:sz w:val="20"/>
              </w:rPr>
              <w:t>лицензиран</w:t>
            </w:r>
            <w:r w:rsidR="008D03C0" w:rsidRPr="007C432E">
              <w:rPr>
                <w:rFonts w:ascii="Times New Roman" w:hAnsi="Times New Roman"/>
                <w:sz w:val="20"/>
              </w:rPr>
              <w:t xml:space="preserve"> по</w:t>
            </w:r>
            <w:r w:rsidR="008D03C0" w:rsidRPr="007C432E">
              <w:rPr>
                <w:rFonts w:ascii="Times New Roman" w:hAnsi="Times New Roman"/>
                <w:sz w:val="20"/>
              </w:rPr>
              <w:t>т</w:t>
            </w:r>
            <w:r w:rsidR="008D03C0" w:rsidRPr="007C432E">
              <w:rPr>
                <w:rFonts w:ascii="Times New Roman" w:hAnsi="Times New Roman"/>
                <w:sz w:val="20"/>
              </w:rPr>
              <w:t>ребител на услугата.</w:t>
            </w:r>
          </w:p>
          <w:p w:rsidR="00115645" w:rsidRPr="007C432E" w:rsidRDefault="00115645" w:rsidP="004D43E1">
            <w:pPr>
              <w:pStyle w:val="BodyText2"/>
              <w:keepNext/>
              <w:tabs>
                <w:tab w:val="left" w:pos="9498"/>
                <w:tab w:val="left" w:pos="9638"/>
              </w:tabs>
              <w:ind w:firstLine="454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7C432E">
              <w:rPr>
                <w:rFonts w:ascii="Times New Roman" w:hAnsi="Times New Roman"/>
                <w:sz w:val="20"/>
                <w:lang w:val="en-US"/>
              </w:rPr>
              <w:t>За</w:t>
            </w:r>
            <w:proofErr w:type="spellEnd"/>
            <w:r w:rsidRPr="007C432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C432E">
              <w:rPr>
                <w:rFonts w:ascii="Times New Roman" w:hAnsi="Times New Roman"/>
                <w:b/>
                <w:sz w:val="20"/>
                <w:lang w:val="en-US"/>
              </w:rPr>
              <w:t>ИЗПЪЛНИТЕЛЯ</w:t>
            </w:r>
            <w:proofErr w:type="spellEnd"/>
            <w:r w:rsidRPr="007C432E">
              <w:rPr>
                <w:rFonts w:ascii="Times New Roman" w:hAnsi="Times New Roman"/>
                <w:sz w:val="20"/>
                <w:lang w:val="en-US"/>
              </w:rPr>
              <w:t>:</w:t>
            </w:r>
          </w:p>
          <w:p w:rsidR="00FA7D14" w:rsidRPr="007C432E" w:rsidRDefault="00FA7D14" w:rsidP="00FA7D14">
            <w:pPr>
              <w:pStyle w:val="BodyText2"/>
              <w:tabs>
                <w:tab w:val="left" w:pos="9498"/>
                <w:tab w:val="left" w:pos="9638"/>
              </w:tabs>
              <w:rPr>
                <w:rFonts w:ascii="Times New Roman" w:hAnsi="Times New Roman"/>
                <w:sz w:val="20"/>
              </w:rPr>
            </w:pPr>
            <w:r w:rsidRPr="007C432E">
              <w:rPr>
                <w:rFonts w:ascii="Times New Roman" w:hAnsi="Times New Roman"/>
                <w:sz w:val="20"/>
              </w:rPr>
              <w:t>име</w:t>
            </w:r>
            <w:r w:rsidRPr="007C432E">
              <w:rPr>
                <w:rFonts w:ascii="Times New Roman" w:hAnsi="Times New Roman"/>
                <w:sz w:val="20"/>
                <w:lang w:val="en-US"/>
              </w:rPr>
              <w:br/>
            </w:r>
            <w:r w:rsidRPr="007C432E">
              <w:rPr>
                <w:rFonts w:ascii="Times New Roman" w:hAnsi="Times New Roman"/>
                <w:sz w:val="20"/>
              </w:rPr>
              <w:t>длъжност</w:t>
            </w:r>
          </w:p>
          <w:p w:rsidR="009C7051" w:rsidRPr="007C432E" w:rsidRDefault="00FA7D14" w:rsidP="004D43E1">
            <w:pPr>
              <w:pStyle w:val="BodyText2"/>
              <w:tabs>
                <w:tab w:val="left" w:pos="9498"/>
                <w:tab w:val="left" w:pos="9638"/>
              </w:tabs>
              <w:rPr>
                <w:rFonts w:ascii="Times New Roman" w:hAnsi="Times New Roman"/>
                <w:sz w:val="20"/>
                <w:lang w:val="en-US"/>
              </w:rPr>
            </w:pPr>
            <w:r w:rsidRPr="007C432E">
              <w:rPr>
                <w:rFonts w:ascii="Times New Roman" w:hAnsi="Times New Roman"/>
                <w:sz w:val="20"/>
              </w:rPr>
              <w:t>дирекция</w:t>
            </w:r>
            <w:r w:rsidRPr="007C432E">
              <w:rPr>
                <w:rFonts w:ascii="Times New Roman" w:hAnsi="Times New Roman"/>
                <w:sz w:val="20"/>
                <w:lang w:val="en-US"/>
              </w:rPr>
              <w:br/>
            </w:r>
            <w:proofErr w:type="spellStart"/>
            <w:r w:rsidRPr="007C432E">
              <w:rPr>
                <w:rFonts w:ascii="Times New Roman" w:hAnsi="Times New Roman"/>
                <w:sz w:val="20"/>
                <w:lang w:val="en-US"/>
              </w:rPr>
              <w:t>тел</w:t>
            </w:r>
            <w:proofErr w:type="spellEnd"/>
            <w:r w:rsidRPr="007C432E">
              <w:rPr>
                <w:rFonts w:ascii="Times New Roman" w:hAnsi="Times New Roman"/>
                <w:sz w:val="20"/>
                <w:lang w:val="en-US"/>
              </w:rPr>
              <w:t xml:space="preserve">.: </w:t>
            </w:r>
            <w:r w:rsidRPr="007C432E">
              <w:rPr>
                <w:rFonts w:ascii="Times New Roman" w:hAnsi="Times New Roman"/>
                <w:sz w:val="20"/>
              </w:rPr>
              <w:t>…</w:t>
            </w:r>
            <w:r w:rsidRPr="007C432E">
              <w:rPr>
                <w:rFonts w:ascii="Times New Roman" w:hAnsi="Times New Roman"/>
                <w:sz w:val="20"/>
                <w:lang w:val="en-US"/>
              </w:rPr>
              <w:t>,</w:t>
            </w:r>
            <w:r w:rsidRPr="007C432E">
              <w:rPr>
                <w:rFonts w:ascii="Times New Roman" w:hAnsi="Times New Roman"/>
                <w:sz w:val="20"/>
              </w:rPr>
              <w:br/>
            </w:r>
            <w:r w:rsidRPr="007C432E">
              <w:rPr>
                <w:rFonts w:ascii="Times New Roman" w:hAnsi="Times New Roman"/>
                <w:sz w:val="20"/>
                <w:lang w:val="en-US"/>
              </w:rPr>
              <w:t xml:space="preserve">e-mail: </w:t>
            </w:r>
            <w:r w:rsidRPr="007C432E">
              <w:rPr>
                <w:rFonts w:ascii="Times New Roman" w:hAnsi="Times New Roman"/>
                <w:sz w:val="20"/>
              </w:rPr>
              <w:t>…</w:t>
            </w:r>
            <w:r w:rsidRPr="007C432E">
              <w:rPr>
                <w:rFonts w:ascii="Times New Roman" w:hAnsi="Times New Roman"/>
                <w:sz w:val="20"/>
                <w:lang w:val="en-US"/>
              </w:rPr>
              <w:t>;</w:t>
            </w:r>
          </w:p>
          <w:p w:rsidR="007C432E" w:rsidRPr="007C432E" w:rsidRDefault="007C432E" w:rsidP="007C432E">
            <w:pPr>
              <w:pStyle w:val="BodyText2"/>
              <w:tabs>
                <w:tab w:val="left" w:pos="9498"/>
                <w:tab w:val="left" w:pos="9638"/>
              </w:tabs>
              <w:jc w:val="both"/>
              <w:rPr>
                <w:rFonts w:ascii="Times New Roman" w:hAnsi="Times New Roman"/>
                <w:sz w:val="20"/>
              </w:rPr>
            </w:pPr>
            <w:r w:rsidRPr="00E41DFF">
              <w:rPr>
                <w:rFonts w:ascii="Times New Roman" w:hAnsi="Times New Roman"/>
                <w:b/>
                <w:sz w:val="20"/>
                <w:lang w:val="en-US"/>
              </w:rPr>
              <w:t xml:space="preserve">(2) </w:t>
            </w:r>
            <w:r w:rsidRPr="007C432E">
              <w:rPr>
                <w:rFonts w:ascii="Times New Roman" w:hAnsi="Times New Roman"/>
                <w:sz w:val="20"/>
              </w:rPr>
              <w:t xml:space="preserve">Посочения в ал. 1 служител </w:t>
            </w:r>
            <w:r>
              <w:rPr>
                <w:rFonts w:ascii="Times New Roman" w:hAnsi="Times New Roman"/>
                <w:sz w:val="20"/>
              </w:rPr>
              <w:t xml:space="preserve">от страна на </w:t>
            </w:r>
            <w:r w:rsidRPr="007C432E">
              <w:rPr>
                <w:rFonts w:ascii="Times New Roman" w:hAnsi="Times New Roman"/>
                <w:b/>
                <w:sz w:val="20"/>
              </w:rPr>
              <w:t>ВЪ</w:t>
            </w:r>
            <w:r w:rsidRPr="007C432E">
              <w:rPr>
                <w:rFonts w:ascii="Times New Roman" w:hAnsi="Times New Roman"/>
                <w:b/>
                <w:sz w:val="20"/>
              </w:rPr>
              <w:t>З</w:t>
            </w:r>
            <w:r w:rsidRPr="007C432E">
              <w:rPr>
                <w:rFonts w:ascii="Times New Roman" w:hAnsi="Times New Roman"/>
                <w:b/>
                <w:sz w:val="20"/>
              </w:rPr>
              <w:t>ЛОЖИТЛЯ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C432E">
              <w:rPr>
                <w:rFonts w:ascii="Times New Roman" w:hAnsi="Times New Roman"/>
                <w:sz w:val="20"/>
              </w:rPr>
              <w:t>ще бъде Лицензиран потребител по смисъла на чл. 5, ал. 3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93703D" w:rsidRDefault="009C7051" w:rsidP="007C432E">
            <w:pPr>
              <w:pStyle w:val="Clause2"/>
              <w:numPr>
                <w:ilvl w:val="0"/>
                <w:numId w:val="0"/>
              </w:numPr>
              <w:tabs>
                <w:tab w:val="left" w:pos="9498"/>
              </w:tabs>
              <w:spacing w:after="0"/>
              <w:ind w:firstLine="45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D43E1">
              <w:rPr>
                <w:rFonts w:ascii="Times New Roman" w:hAnsi="Times New Roman" w:cs="Times New Roman"/>
                <w:b/>
                <w:sz w:val="20"/>
                <w:szCs w:val="20"/>
              </w:rPr>
              <w:t>Art</w:t>
            </w:r>
            <w:proofErr w:type="spellEnd"/>
            <w:r w:rsidRPr="004D43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C432E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Pr="004D43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b/>
                <w:sz w:val="20"/>
                <w:szCs w:val="20"/>
              </w:rPr>
              <w:t>(1)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For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the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purposes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of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this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Contract</w:t>
            </w:r>
            <w:r w:rsidRPr="004D43E1">
              <w:rPr>
                <w:rStyle w:val="BodyText1"/>
                <w:sz w:val="20"/>
                <w:szCs w:val="20"/>
              </w:rPr>
              <w:t xml:space="preserve">,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the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notification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of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the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b/>
                <w:sz w:val="20"/>
                <w:szCs w:val="20"/>
              </w:rPr>
              <w:t>CONTRACTOR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shall be done by fax to the following fax number</w:t>
            </w:r>
            <w:r w:rsidRPr="004D43E1">
              <w:rPr>
                <w:rStyle w:val="BodyText1"/>
                <w:sz w:val="20"/>
                <w:szCs w:val="20"/>
              </w:rPr>
              <w:t xml:space="preserve">: </w:t>
            </w:r>
            <w:r w:rsidR="0093703D">
              <w:rPr>
                <w:rStyle w:val="BodyText1"/>
                <w:sz w:val="20"/>
                <w:szCs w:val="20"/>
                <w:lang w:val="en-US"/>
              </w:rPr>
              <w:t>…</w:t>
            </w:r>
            <w:r w:rsidRPr="004D43E1">
              <w:rPr>
                <w:rStyle w:val="BodyText1"/>
                <w:sz w:val="20"/>
                <w:szCs w:val="20"/>
              </w:rPr>
              <w:t xml:space="preserve">;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e-mail to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="0093703D">
              <w:rPr>
                <w:rStyle w:val="BodyText1"/>
                <w:sz w:val="20"/>
                <w:szCs w:val="20"/>
                <w:lang w:val="en-US"/>
              </w:rPr>
              <w:t>…</w:t>
            </w:r>
            <w:r w:rsidRPr="004D43E1">
              <w:rPr>
                <w:rStyle w:val="BodyText1"/>
                <w:sz w:val="20"/>
                <w:szCs w:val="20"/>
              </w:rPr>
              <w:t xml:space="preserve">;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or by a registered letter to the following address</w:t>
            </w:r>
            <w:r w:rsidRPr="004D43E1">
              <w:rPr>
                <w:rStyle w:val="BodyText1"/>
                <w:sz w:val="20"/>
                <w:szCs w:val="20"/>
              </w:rPr>
              <w:t xml:space="preserve">: </w:t>
            </w:r>
            <w:r w:rsidR="0093703D">
              <w:rPr>
                <w:rStyle w:val="BodyText1"/>
                <w:sz w:val="20"/>
                <w:szCs w:val="20"/>
                <w:lang w:val="en-US"/>
              </w:rPr>
              <w:t>…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724217" w:rsidP="007C432E">
            <w:pPr>
              <w:pStyle w:val="a0"/>
              <w:tabs>
                <w:tab w:val="left" w:pos="9498"/>
              </w:tabs>
              <w:spacing w:line="240" w:lineRule="auto"/>
              <w:ind w:firstLine="454"/>
              <w:rPr>
                <w:sz w:val="20"/>
                <w:szCs w:val="20"/>
              </w:rPr>
            </w:pPr>
            <w:r w:rsidRPr="004D43E1">
              <w:rPr>
                <w:b/>
                <w:sz w:val="20"/>
                <w:szCs w:val="20"/>
              </w:rPr>
              <w:t>Чл.</w:t>
            </w:r>
            <w:r w:rsidR="00E80FD7" w:rsidRPr="004D43E1">
              <w:rPr>
                <w:b/>
                <w:sz w:val="20"/>
                <w:szCs w:val="20"/>
              </w:rPr>
              <w:t> </w:t>
            </w:r>
            <w:r w:rsidR="007C432E">
              <w:rPr>
                <w:b/>
                <w:sz w:val="20"/>
                <w:szCs w:val="20"/>
              </w:rPr>
              <w:t>16</w:t>
            </w:r>
            <w:r w:rsidR="00313632" w:rsidRPr="004D43E1">
              <w:rPr>
                <w:b/>
                <w:sz w:val="20"/>
                <w:szCs w:val="20"/>
              </w:rPr>
              <w:t>.</w:t>
            </w:r>
            <w:r w:rsidRPr="004D43E1">
              <w:rPr>
                <w:b/>
                <w:sz w:val="20"/>
                <w:szCs w:val="20"/>
              </w:rPr>
              <w:t xml:space="preserve"> (1)</w:t>
            </w:r>
            <w:r w:rsidRPr="004D43E1">
              <w:rPr>
                <w:sz w:val="20"/>
                <w:szCs w:val="20"/>
              </w:rPr>
              <w:t xml:space="preserve"> За целите на настоящия договор уведомяването на </w:t>
            </w:r>
            <w:r w:rsidRPr="004D43E1">
              <w:rPr>
                <w:b/>
                <w:sz w:val="20"/>
                <w:szCs w:val="20"/>
              </w:rPr>
              <w:t>ИЗПЪЛНИТЕЛЯ</w:t>
            </w:r>
            <w:r w:rsidRPr="004D43E1">
              <w:rPr>
                <w:sz w:val="20"/>
                <w:szCs w:val="20"/>
              </w:rPr>
              <w:t xml:space="preserve"> се извършва писмено по факс: </w:t>
            </w:r>
            <w:r w:rsidR="0093703D">
              <w:rPr>
                <w:rStyle w:val="BodyText1"/>
                <w:lang w:val="en-US"/>
              </w:rPr>
              <w:t>…</w:t>
            </w:r>
            <w:r w:rsidRPr="004D43E1">
              <w:rPr>
                <w:sz w:val="20"/>
                <w:szCs w:val="20"/>
              </w:rPr>
              <w:t xml:space="preserve">; ел. </w:t>
            </w:r>
            <w:r w:rsidR="005112F3" w:rsidRPr="004D43E1">
              <w:rPr>
                <w:sz w:val="20"/>
                <w:szCs w:val="20"/>
              </w:rPr>
              <w:t>п</w:t>
            </w:r>
            <w:r w:rsidRPr="004D43E1">
              <w:rPr>
                <w:sz w:val="20"/>
                <w:szCs w:val="20"/>
              </w:rPr>
              <w:t>оща</w:t>
            </w:r>
            <w:r w:rsidR="005112F3" w:rsidRPr="004D43E1">
              <w:rPr>
                <w:sz w:val="20"/>
                <w:szCs w:val="20"/>
              </w:rPr>
              <w:t>:</w:t>
            </w:r>
            <w:r w:rsidRPr="004D43E1">
              <w:rPr>
                <w:sz w:val="20"/>
                <w:szCs w:val="20"/>
              </w:rPr>
              <w:t xml:space="preserve"> </w:t>
            </w:r>
            <w:r w:rsidR="0093703D">
              <w:rPr>
                <w:rStyle w:val="BodyText1"/>
                <w:lang w:val="en-US"/>
              </w:rPr>
              <w:t>…</w:t>
            </w:r>
            <w:r w:rsidRPr="004D43E1">
              <w:rPr>
                <w:sz w:val="20"/>
                <w:szCs w:val="20"/>
              </w:rPr>
              <w:t>; или с препор</w:t>
            </w:r>
            <w:r w:rsidRPr="004D43E1">
              <w:rPr>
                <w:sz w:val="20"/>
                <w:szCs w:val="20"/>
              </w:rPr>
              <w:t>ъ</w:t>
            </w:r>
            <w:r w:rsidRPr="004D43E1">
              <w:rPr>
                <w:sz w:val="20"/>
                <w:szCs w:val="20"/>
              </w:rPr>
              <w:t xml:space="preserve">чано писмо на адрес: </w:t>
            </w:r>
            <w:r w:rsidR="0093703D">
              <w:rPr>
                <w:rStyle w:val="BodyText1"/>
                <w:lang w:val="en-US"/>
              </w:rPr>
              <w:t>…</w:t>
            </w:r>
            <w:r w:rsidR="00313632" w:rsidRPr="004D43E1">
              <w:rPr>
                <w:rStyle w:val="BodyText1"/>
                <w:sz w:val="20"/>
                <w:szCs w:val="20"/>
              </w:rPr>
              <w:t>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910B1B">
            <w:pPr>
              <w:pStyle w:val="Clause2"/>
              <w:numPr>
                <w:ilvl w:val="0"/>
                <w:numId w:val="0"/>
              </w:numPr>
              <w:tabs>
                <w:tab w:val="left" w:pos="9498"/>
              </w:tabs>
              <w:spacing w:before="0" w:after="0"/>
              <w:ind w:firstLine="454"/>
              <w:rPr>
                <w:rStyle w:val="BodyText1"/>
                <w:sz w:val="20"/>
                <w:szCs w:val="20"/>
              </w:rPr>
            </w:pPr>
            <w:r w:rsidRPr="004D43E1">
              <w:rPr>
                <w:rStyle w:val="BodyText1"/>
                <w:b/>
                <w:sz w:val="20"/>
                <w:szCs w:val="20"/>
              </w:rPr>
              <w:t>(2)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Notification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of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the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b/>
                <w:sz w:val="20"/>
                <w:szCs w:val="20"/>
              </w:rPr>
              <w:t>CONTRACTING PARTY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shall be done by fax to the following fax number</w:t>
            </w:r>
            <w:r w:rsidRPr="004D43E1">
              <w:rPr>
                <w:rStyle w:val="BodyText1"/>
                <w:sz w:val="20"/>
                <w:szCs w:val="20"/>
              </w:rPr>
              <w:t xml:space="preserve">: </w:t>
            </w:r>
            <w:r w:rsidR="00910B1B" w:rsidRPr="004D43E1">
              <w:rPr>
                <w:rStyle w:val="BodyText1"/>
                <w:sz w:val="20"/>
                <w:szCs w:val="20"/>
              </w:rPr>
              <w:t>+359 2 980 2425</w:t>
            </w:r>
            <w:r w:rsidRPr="004D43E1">
              <w:rPr>
                <w:rStyle w:val="BodyText1"/>
                <w:sz w:val="20"/>
                <w:szCs w:val="20"/>
              </w:rPr>
              <w:t xml:space="preserve">;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e-mail to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="00910B1B">
              <w:rPr>
                <w:lang w:val="en-US"/>
              </w:rPr>
              <w:t>…</w:t>
            </w:r>
            <w:r w:rsidRPr="004D43E1">
              <w:rPr>
                <w:rStyle w:val="BodyText1"/>
                <w:sz w:val="20"/>
                <w:szCs w:val="20"/>
              </w:rPr>
              <w:t xml:space="preserve">; </w:t>
            </w:r>
            <w:r w:rsidRPr="004D43E1">
              <w:rPr>
                <w:rStyle w:val="BodyText1"/>
                <w:sz w:val="20"/>
                <w:szCs w:val="20"/>
                <w:lang w:val="en-US"/>
              </w:rPr>
              <w:t>or by a registered letter to the following address</w:t>
            </w:r>
            <w:r w:rsidRPr="004D43E1">
              <w:rPr>
                <w:rStyle w:val="BodyText1"/>
                <w:sz w:val="20"/>
                <w:szCs w:val="20"/>
              </w:rPr>
              <w:t xml:space="preserve">: </w:t>
            </w:r>
            <w:r w:rsidRPr="00910B1B">
              <w:rPr>
                <w:rStyle w:val="BodyText1"/>
                <w:sz w:val="20"/>
                <w:szCs w:val="20"/>
                <w:lang w:val="en-GB"/>
              </w:rPr>
              <w:t>1, “</w:t>
            </w:r>
            <w:proofErr w:type="spellStart"/>
            <w:r w:rsidRPr="00910B1B">
              <w:rPr>
                <w:rStyle w:val="BodyText1"/>
                <w:sz w:val="20"/>
                <w:szCs w:val="20"/>
                <w:lang w:val="en-GB"/>
              </w:rPr>
              <w:t>Knyaz</w:t>
            </w:r>
            <w:proofErr w:type="spellEnd"/>
            <w:r w:rsidRPr="00910B1B">
              <w:rPr>
                <w:rStyle w:val="BodyText1"/>
                <w:sz w:val="20"/>
                <w:szCs w:val="20"/>
                <w:lang w:val="en-GB"/>
              </w:rPr>
              <w:t xml:space="preserve"> Alexander I” Square, Sofia 1000, Bulgaria</w:t>
            </w:r>
            <w:r w:rsidRPr="004D43E1">
              <w:rPr>
                <w:rStyle w:val="BodyText1"/>
                <w:sz w:val="20"/>
                <w:szCs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4368A4" w:rsidP="00910B1B">
            <w:pPr>
              <w:pStyle w:val="Clause2"/>
              <w:numPr>
                <w:ilvl w:val="0"/>
                <w:numId w:val="0"/>
              </w:numPr>
              <w:tabs>
                <w:tab w:val="left" w:pos="9498"/>
              </w:tabs>
              <w:spacing w:before="0" w:after="0"/>
              <w:ind w:firstLine="454"/>
              <w:rPr>
                <w:rStyle w:val="BodyText1"/>
                <w:sz w:val="20"/>
                <w:szCs w:val="20"/>
              </w:rPr>
            </w:pPr>
            <w:r w:rsidRPr="004D43E1">
              <w:rPr>
                <w:rStyle w:val="BodyText1"/>
                <w:b/>
                <w:sz w:val="20"/>
                <w:szCs w:val="20"/>
              </w:rPr>
              <w:t>(2)</w:t>
            </w:r>
            <w:r w:rsidRPr="004D43E1">
              <w:rPr>
                <w:rStyle w:val="BodyText1"/>
                <w:sz w:val="20"/>
                <w:szCs w:val="20"/>
              </w:rPr>
              <w:t xml:space="preserve"> Уведомяването на </w:t>
            </w:r>
            <w:r w:rsidRPr="004D43E1">
              <w:rPr>
                <w:rStyle w:val="BodyText1"/>
                <w:b/>
                <w:sz w:val="20"/>
                <w:szCs w:val="20"/>
              </w:rPr>
              <w:t>ВЪЗЛОЖИТЕЛЯ</w:t>
            </w:r>
            <w:r w:rsidRPr="004D43E1">
              <w:rPr>
                <w:rStyle w:val="BodyText1"/>
                <w:sz w:val="20"/>
                <w:szCs w:val="20"/>
              </w:rPr>
              <w:t xml:space="preserve"> се и</w:t>
            </w:r>
            <w:r w:rsidRPr="004D43E1">
              <w:rPr>
                <w:rStyle w:val="BodyText1"/>
                <w:sz w:val="20"/>
                <w:szCs w:val="20"/>
              </w:rPr>
              <w:t>з</w:t>
            </w:r>
            <w:r w:rsidRPr="004D43E1">
              <w:rPr>
                <w:rStyle w:val="BodyText1"/>
                <w:sz w:val="20"/>
                <w:szCs w:val="20"/>
              </w:rPr>
              <w:t xml:space="preserve">вършва писмено по факс: +359 2 980 2425; ел. </w:t>
            </w:r>
            <w:r w:rsidR="005112F3" w:rsidRPr="004D43E1">
              <w:rPr>
                <w:rStyle w:val="BodyText1"/>
                <w:sz w:val="20"/>
                <w:szCs w:val="20"/>
              </w:rPr>
              <w:t>п</w:t>
            </w:r>
            <w:r w:rsidRPr="004D43E1">
              <w:rPr>
                <w:rStyle w:val="BodyText1"/>
                <w:sz w:val="20"/>
                <w:szCs w:val="20"/>
              </w:rPr>
              <w:t>оща</w:t>
            </w:r>
            <w:r w:rsidR="005112F3" w:rsidRPr="004D43E1">
              <w:rPr>
                <w:rStyle w:val="BodyText1"/>
                <w:sz w:val="20"/>
                <w:szCs w:val="20"/>
              </w:rPr>
              <w:t>:</w:t>
            </w:r>
            <w:r w:rsidRPr="004D43E1">
              <w:rPr>
                <w:rStyle w:val="BodyText1"/>
                <w:sz w:val="20"/>
                <w:szCs w:val="20"/>
              </w:rPr>
              <w:t xml:space="preserve"> </w:t>
            </w:r>
            <w:r w:rsidR="00910B1B">
              <w:rPr>
                <w:lang w:val="en-US"/>
              </w:rPr>
              <w:t>…</w:t>
            </w:r>
            <w:r w:rsidRPr="004D43E1">
              <w:rPr>
                <w:rStyle w:val="BodyText1"/>
                <w:sz w:val="20"/>
                <w:szCs w:val="20"/>
              </w:rPr>
              <w:t>; или с препоръчано писмо на адрес</w:t>
            </w:r>
            <w:r w:rsidR="00CE73C7" w:rsidRPr="004D43E1">
              <w:rPr>
                <w:rStyle w:val="BodyText1"/>
                <w:sz w:val="20"/>
                <w:szCs w:val="20"/>
              </w:rPr>
              <w:t>: пл. Княз Александър </w:t>
            </w:r>
            <w:r w:rsidR="00CE73C7" w:rsidRPr="004D43E1">
              <w:rPr>
                <w:rStyle w:val="BodyText1"/>
                <w:sz w:val="20"/>
                <w:szCs w:val="20"/>
                <w:lang w:val="en-US"/>
              </w:rPr>
              <w:t>I</w:t>
            </w:r>
            <w:r w:rsidR="00CE73C7" w:rsidRPr="004D43E1">
              <w:rPr>
                <w:rStyle w:val="BodyText1"/>
                <w:sz w:val="20"/>
                <w:szCs w:val="20"/>
              </w:rPr>
              <w:t>, № 1</w:t>
            </w:r>
            <w:r w:rsidRPr="004D43E1">
              <w:rPr>
                <w:rStyle w:val="BodyText1"/>
                <w:sz w:val="20"/>
                <w:szCs w:val="20"/>
              </w:rPr>
              <w:t xml:space="preserve">, </w:t>
            </w:r>
            <w:r w:rsidR="00CE73C7" w:rsidRPr="004D43E1">
              <w:rPr>
                <w:rStyle w:val="BodyText1"/>
                <w:sz w:val="20"/>
                <w:szCs w:val="20"/>
              </w:rPr>
              <w:t>София</w:t>
            </w:r>
            <w:r w:rsidRPr="004D43E1">
              <w:rPr>
                <w:rStyle w:val="BodyText1"/>
                <w:sz w:val="20"/>
                <w:szCs w:val="20"/>
              </w:rPr>
              <w:t xml:space="preserve"> 1000, </w:t>
            </w:r>
            <w:r w:rsidR="00CE73C7" w:rsidRPr="004D43E1">
              <w:rPr>
                <w:rStyle w:val="BodyText1"/>
                <w:sz w:val="20"/>
                <w:szCs w:val="20"/>
              </w:rPr>
              <w:t>България</w:t>
            </w:r>
            <w:r w:rsidR="00313632" w:rsidRPr="004D43E1">
              <w:rPr>
                <w:rStyle w:val="BodyText1"/>
                <w:sz w:val="20"/>
                <w:szCs w:val="20"/>
              </w:rPr>
              <w:t>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7C432E">
            <w:pPr>
              <w:pStyle w:val="BodyText2"/>
              <w:tabs>
                <w:tab w:val="left" w:pos="9498"/>
              </w:tabs>
              <w:overflowPunct/>
              <w:autoSpaceDE/>
              <w:autoSpaceDN/>
              <w:adjustRightInd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D43E1">
              <w:rPr>
                <w:rFonts w:ascii="Times New Roman" w:hAnsi="Times New Roman"/>
                <w:b/>
                <w:sz w:val="20"/>
              </w:rPr>
              <w:t>Art</w:t>
            </w:r>
            <w:proofErr w:type="spellEnd"/>
            <w:r w:rsidRPr="004D43E1">
              <w:rPr>
                <w:rFonts w:ascii="Times New Roman" w:hAnsi="Times New Roman"/>
                <w:b/>
                <w:sz w:val="20"/>
              </w:rPr>
              <w:t xml:space="preserve">. </w:t>
            </w:r>
            <w:r w:rsidR="007C432E">
              <w:rPr>
                <w:rFonts w:ascii="Times New Roman" w:hAnsi="Times New Roman"/>
                <w:b/>
                <w:sz w:val="20"/>
              </w:rPr>
              <w:t>17</w:t>
            </w:r>
            <w:r w:rsidRPr="004D43E1">
              <w:rPr>
                <w:rFonts w:ascii="Times New Roman" w:hAnsi="Times New Roman"/>
                <w:b/>
                <w:sz w:val="20"/>
              </w:rPr>
              <w:t>.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="002858B4" w:rsidRPr="004D43E1">
              <w:rPr>
                <w:rFonts w:ascii="Times New Roman" w:hAnsi="Times New Roman"/>
                <w:sz w:val="20"/>
                <w:lang w:val="en-US"/>
              </w:rPr>
              <w:t>The parties shall resolve any disputes that could arise in relation to the interpretation and perfo</w:t>
            </w:r>
            <w:r w:rsidR="002858B4" w:rsidRPr="004D43E1">
              <w:rPr>
                <w:rFonts w:ascii="Times New Roman" w:hAnsi="Times New Roman"/>
                <w:sz w:val="20"/>
                <w:lang w:val="en-US"/>
              </w:rPr>
              <w:t>r</w:t>
            </w:r>
            <w:r w:rsidR="002858B4" w:rsidRPr="004D43E1">
              <w:rPr>
                <w:rFonts w:ascii="Times New Roman" w:hAnsi="Times New Roman"/>
                <w:sz w:val="20"/>
                <w:lang w:val="en-US"/>
              </w:rPr>
              <w:t>mance of this Contract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by negotiations for coming to an agreement</w:t>
            </w:r>
            <w:r w:rsidRPr="004D43E1">
              <w:rPr>
                <w:rFonts w:ascii="Times New Roman" w:hAnsi="Times New Roman"/>
                <w:sz w:val="20"/>
              </w:rPr>
              <w:t xml:space="preserve">,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and failing to do so</w:t>
            </w:r>
            <w:r w:rsidRPr="004D43E1">
              <w:rPr>
                <w:rFonts w:ascii="Times New Roman" w:hAnsi="Times New Roman"/>
                <w:sz w:val="20"/>
              </w:rPr>
              <w:t xml:space="preserve">,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the dispute shall be r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e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ferred for resolution to the competent Bulgarian court u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n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der the Civil Procedure Code.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CE73C7" w:rsidP="007C432E">
            <w:pPr>
              <w:pStyle w:val="BodyText2"/>
              <w:tabs>
                <w:tab w:val="left" w:pos="9498"/>
              </w:tabs>
              <w:overflowPunct/>
              <w:autoSpaceDE/>
              <w:autoSpaceDN/>
              <w:adjustRightInd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r w:rsidRPr="004D43E1">
              <w:rPr>
                <w:rFonts w:ascii="Times New Roman" w:hAnsi="Times New Roman"/>
                <w:b/>
                <w:sz w:val="20"/>
              </w:rPr>
              <w:t>Чл. </w:t>
            </w:r>
            <w:r w:rsidR="007C432E">
              <w:rPr>
                <w:rFonts w:ascii="Times New Roman" w:hAnsi="Times New Roman"/>
                <w:b/>
                <w:sz w:val="20"/>
              </w:rPr>
              <w:t>17</w:t>
            </w:r>
            <w:r w:rsidRPr="004D43E1">
              <w:rPr>
                <w:rFonts w:ascii="Times New Roman" w:hAnsi="Times New Roman"/>
                <w:sz w:val="20"/>
              </w:rPr>
              <w:t>. Всички спорове, които биха възникн</w:t>
            </w:r>
            <w:r w:rsidRPr="004D43E1">
              <w:rPr>
                <w:rFonts w:ascii="Times New Roman" w:hAnsi="Times New Roman"/>
                <w:sz w:val="20"/>
              </w:rPr>
              <w:t>а</w:t>
            </w:r>
            <w:r w:rsidRPr="004D43E1">
              <w:rPr>
                <w:rFonts w:ascii="Times New Roman" w:hAnsi="Times New Roman"/>
                <w:sz w:val="20"/>
              </w:rPr>
              <w:t>ли във връзка с тълкуването или изпълнението на настоящия договор, ще се решават от страните чрез преговори за постигане на споразумение, а когато това се окаже невъзможно, спорът ще се отнася за разрешаване пред компетентния български съд по реда на ГПК.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4D43E1" w:rsidRDefault="009C7051" w:rsidP="007C432E">
            <w:pPr>
              <w:pStyle w:val="BodyText2"/>
              <w:tabs>
                <w:tab w:val="left" w:pos="9498"/>
              </w:tabs>
              <w:overflowPunct/>
              <w:autoSpaceDE/>
              <w:autoSpaceDN/>
              <w:adjustRightInd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D43E1">
              <w:rPr>
                <w:rFonts w:ascii="Times New Roman" w:hAnsi="Times New Roman"/>
                <w:b/>
                <w:sz w:val="20"/>
              </w:rPr>
              <w:t>Art</w:t>
            </w:r>
            <w:proofErr w:type="spellEnd"/>
            <w:r w:rsidRPr="004D43E1">
              <w:rPr>
                <w:rFonts w:ascii="Times New Roman" w:hAnsi="Times New Roman"/>
                <w:b/>
                <w:sz w:val="20"/>
              </w:rPr>
              <w:t xml:space="preserve">. </w:t>
            </w:r>
            <w:r w:rsidR="007C432E">
              <w:rPr>
                <w:rFonts w:ascii="Times New Roman" w:hAnsi="Times New Roman"/>
                <w:b/>
                <w:sz w:val="20"/>
              </w:rPr>
              <w:t>18</w:t>
            </w:r>
            <w:r w:rsidRPr="004D43E1">
              <w:rPr>
                <w:rFonts w:ascii="Times New Roman" w:hAnsi="Times New Roman"/>
                <w:b/>
                <w:sz w:val="20"/>
              </w:rPr>
              <w:t>.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The provisions of the effective Bulgarian legislation shall apply to any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issues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not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provided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for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u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n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der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this</w:t>
            </w:r>
            <w:r w:rsidRPr="004D43E1">
              <w:rPr>
                <w:rFonts w:ascii="Times New Roman" w:hAnsi="Times New Roman"/>
                <w:sz w:val="20"/>
              </w:rPr>
              <w:t xml:space="preserve"> </w:t>
            </w:r>
            <w:r w:rsidRPr="004D43E1">
              <w:rPr>
                <w:rFonts w:ascii="Times New Roman" w:hAnsi="Times New Roman"/>
                <w:sz w:val="20"/>
                <w:lang w:val="en-US"/>
              </w:rPr>
              <w:t>Contract</w:t>
            </w:r>
            <w:r w:rsidRPr="004D43E1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9C7051" w:rsidRPr="004D43E1" w:rsidRDefault="00CE73C7" w:rsidP="007C432E">
            <w:pPr>
              <w:pStyle w:val="BodyText2"/>
              <w:tabs>
                <w:tab w:val="left" w:pos="9498"/>
              </w:tabs>
              <w:overflowPunct/>
              <w:autoSpaceDE/>
              <w:autoSpaceDN/>
              <w:adjustRightInd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r w:rsidRPr="004D43E1">
              <w:rPr>
                <w:rFonts w:ascii="Times New Roman" w:hAnsi="Times New Roman"/>
                <w:b/>
                <w:sz w:val="20"/>
              </w:rPr>
              <w:t>Чл. </w:t>
            </w:r>
            <w:r w:rsidR="007C432E">
              <w:rPr>
                <w:rFonts w:ascii="Times New Roman" w:hAnsi="Times New Roman"/>
                <w:b/>
                <w:sz w:val="20"/>
              </w:rPr>
              <w:t>18</w:t>
            </w:r>
            <w:r w:rsidR="00313632" w:rsidRPr="004D43E1">
              <w:rPr>
                <w:rFonts w:ascii="Times New Roman" w:hAnsi="Times New Roman"/>
                <w:b/>
                <w:sz w:val="20"/>
              </w:rPr>
              <w:t>.</w:t>
            </w:r>
            <w:r w:rsidRPr="004D43E1">
              <w:rPr>
                <w:rFonts w:ascii="Times New Roman" w:hAnsi="Times New Roman"/>
                <w:sz w:val="20"/>
              </w:rPr>
              <w:t xml:space="preserve"> За неуредените в този договор въпроси се прилагат разпоредбите на действащото българско законодателство.</w:t>
            </w:r>
          </w:p>
        </w:tc>
      </w:tr>
      <w:tr w:rsidR="009C7051" w:rsidRPr="004D43E1" w:rsidTr="00D45D48">
        <w:trPr>
          <w:cantSplit/>
          <w:jc w:val="center"/>
        </w:trPr>
        <w:tc>
          <w:tcPr>
            <w:tcW w:w="4867" w:type="dxa"/>
            <w:shd w:val="clear" w:color="auto" w:fill="auto"/>
          </w:tcPr>
          <w:p w:rsidR="009C7051" w:rsidRPr="002858B4" w:rsidRDefault="009C7051" w:rsidP="007C432E">
            <w:pPr>
              <w:pStyle w:val="BodyText2"/>
              <w:tabs>
                <w:tab w:val="left" w:pos="9498"/>
              </w:tabs>
              <w:overflowPunct/>
              <w:autoSpaceDE/>
              <w:autoSpaceDN/>
              <w:adjustRightInd/>
              <w:spacing w:before="120"/>
              <w:ind w:firstLine="454"/>
              <w:jc w:val="both"/>
              <w:rPr>
                <w:rFonts w:ascii="Times New Roman" w:hAnsi="Times New Roman"/>
                <w:sz w:val="20"/>
                <w:lang w:val="en-GB"/>
              </w:rPr>
            </w:pPr>
            <w:r w:rsidRPr="002858B4">
              <w:rPr>
                <w:rFonts w:ascii="Times New Roman" w:hAnsi="Times New Roman"/>
                <w:b/>
                <w:sz w:val="20"/>
                <w:lang w:val="en-GB"/>
              </w:rPr>
              <w:lastRenderedPageBreak/>
              <w:t xml:space="preserve">Art. </w:t>
            </w:r>
            <w:r w:rsidR="007C432E" w:rsidRPr="002858B4">
              <w:rPr>
                <w:rFonts w:ascii="Times New Roman" w:hAnsi="Times New Roman"/>
                <w:b/>
                <w:sz w:val="20"/>
                <w:lang w:val="en-GB"/>
              </w:rPr>
              <w:t>19</w:t>
            </w:r>
            <w:r w:rsidRPr="002858B4">
              <w:rPr>
                <w:rFonts w:ascii="Times New Roman" w:hAnsi="Times New Roman"/>
                <w:b/>
                <w:sz w:val="20"/>
                <w:lang w:val="en-GB"/>
              </w:rPr>
              <w:t>.</w:t>
            </w:r>
            <w:r w:rsidRPr="002858B4">
              <w:rPr>
                <w:rFonts w:ascii="Times New Roman" w:hAnsi="Times New Roman"/>
                <w:sz w:val="20"/>
                <w:lang w:val="en-GB"/>
              </w:rPr>
              <w:t xml:space="preserve"> Any data, information and facts relating to entering into and performance of this Contract shall be treated by the parties as confidential information.</w:t>
            </w:r>
          </w:p>
        </w:tc>
        <w:tc>
          <w:tcPr>
            <w:tcW w:w="4760" w:type="dxa"/>
            <w:shd w:val="clear" w:color="auto" w:fill="auto"/>
          </w:tcPr>
          <w:p w:rsidR="009C7051" w:rsidRPr="00910B1B" w:rsidRDefault="00CE73C7" w:rsidP="007C432E">
            <w:pPr>
              <w:pStyle w:val="BodyText2"/>
              <w:tabs>
                <w:tab w:val="left" w:pos="9498"/>
              </w:tabs>
              <w:overflowPunct/>
              <w:autoSpaceDE/>
              <w:autoSpaceDN/>
              <w:adjustRightInd/>
              <w:spacing w:before="120"/>
              <w:ind w:firstLine="454"/>
              <w:jc w:val="both"/>
              <w:rPr>
                <w:rFonts w:ascii="Times New Roman" w:hAnsi="Times New Roman"/>
                <w:sz w:val="20"/>
              </w:rPr>
            </w:pPr>
            <w:r w:rsidRPr="00910B1B">
              <w:rPr>
                <w:rFonts w:ascii="Times New Roman" w:hAnsi="Times New Roman"/>
                <w:b/>
                <w:sz w:val="20"/>
              </w:rPr>
              <w:t>Чл.</w:t>
            </w:r>
            <w:r w:rsidR="00E80FD7" w:rsidRPr="00910B1B">
              <w:rPr>
                <w:rFonts w:ascii="Times New Roman" w:hAnsi="Times New Roman"/>
                <w:b/>
                <w:sz w:val="20"/>
              </w:rPr>
              <w:t> </w:t>
            </w:r>
            <w:r w:rsidR="007C432E">
              <w:rPr>
                <w:rFonts w:ascii="Times New Roman" w:hAnsi="Times New Roman"/>
                <w:b/>
                <w:sz w:val="20"/>
              </w:rPr>
              <w:t>19</w:t>
            </w:r>
            <w:r w:rsidR="00313632" w:rsidRPr="00910B1B">
              <w:rPr>
                <w:rFonts w:ascii="Times New Roman" w:hAnsi="Times New Roman"/>
                <w:b/>
                <w:sz w:val="20"/>
              </w:rPr>
              <w:t>.</w:t>
            </w:r>
            <w:r w:rsidRPr="00910B1B">
              <w:rPr>
                <w:rFonts w:ascii="Times New Roman" w:hAnsi="Times New Roman"/>
                <w:sz w:val="20"/>
              </w:rPr>
              <w:t xml:space="preserve"> Всички данни, сведения и факти, свъ</w:t>
            </w:r>
            <w:r w:rsidRPr="00910B1B">
              <w:rPr>
                <w:rFonts w:ascii="Times New Roman" w:hAnsi="Times New Roman"/>
                <w:sz w:val="20"/>
              </w:rPr>
              <w:t>р</w:t>
            </w:r>
            <w:r w:rsidRPr="00910B1B">
              <w:rPr>
                <w:rFonts w:ascii="Times New Roman" w:hAnsi="Times New Roman"/>
                <w:sz w:val="20"/>
              </w:rPr>
              <w:t>зани със сключването и изпълнението на този дог</w:t>
            </w:r>
            <w:r w:rsidRPr="00910B1B">
              <w:rPr>
                <w:rFonts w:ascii="Times New Roman" w:hAnsi="Times New Roman"/>
                <w:sz w:val="20"/>
              </w:rPr>
              <w:t>о</w:t>
            </w:r>
            <w:r w:rsidRPr="00910B1B">
              <w:rPr>
                <w:rFonts w:ascii="Times New Roman" w:hAnsi="Times New Roman"/>
                <w:sz w:val="20"/>
              </w:rPr>
              <w:t>вор, ще се третират от страните като поверителна информация.</w:t>
            </w:r>
          </w:p>
        </w:tc>
      </w:tr>
      <w:tr w:rsidR="009C7051" w:rsidRPr="004D43E1" w:rsidTr="00D45D48">
        <w:trPr>
          <w:jc w:val="center"/>
        </w:trPr>
        <w:tc>
          <w:tcPr>
            <w:tcW w:w="4867" w:type="dxa"/>
            <w:shd w:val="clear" w:color="auto" w:fill="auto"/>
          </w:tcPr>
          <w:p w:rsidR="009C7051" w:rsidRPr="00910B1B" w:rsidRDefault="009C7051" w:rsidP="004D43E1">
            <w:pPr>
              <w:pStyle w:val="a0"/>
              <w:tabs>
                <w:tab w:val="left" w:pos="5954"/>
                <w:tab w:val="left" w:pos="9498"/>
              </w:tabs>
              <w:spacing w:before="240" w:after="240" w:line="240" w:lineRule="auto"/>
              <w:ind w:firstLine="454"/>
              <w:rPr>
                <w:sz w:val="20"/>
                <w:szCs w:val="20"/>
                <w:lang w:val="en-GB"/>
              </w:rPr>
            </w:pPr>
            <w:r w:rsidRPr="00910B1B">
              <w:rPr>
                <w:sz w:val="20"/>
                <w:szCs w:val="20"/>
                <w:lang w:val="en-GB"/>
              </w:rPr>
              <w:t>This Contract was prepared and signed in two un</w:t>
            </w:r>
            <w:r w:rsidRPr="00910B1B">
              <w:rPr>
                <w:sz w:val="20"/>
                <w:szCs w:val="20"/>
                <w:lang w:val="en-GB"/>
              </w:rPr>
              <w:t>i</w:t>
            </w:r>
            <w:r w:rsidRPr="00910B1B">
              <w:rPr>
                <w:sz w:val="20"/>
                <w:szCs w:val="20"/>
                <w:lang w:val="en-GB"/>
              </w:rPr>
              <w:t>form copies, one for each of the parties.</w:t>
            </w:r>
          </w:p>
          <w:p w:rsidR="009C7051" w:rsidRPr="00910B1B" w:rsidRDefault="009C7051" w:rsidP="004D43E1">
            <w:pPr>
              <w:tabs>
                <w:tab w:val="left" w:pos="9498"/>
              </w:tabs>
              <w:spacing w:before="0" w:after="960" w:line="240" w:lineRule="auto"/>
              <w:ind w:firstLine="454"/>
              <w:rPr>
                <w:b/>
                <w:sz w:val="20"/>
                <w:lang w:val="en-GB"/>
              </w:rPr>
            </w:pPr>
            <w:r w:rsidRPr="00910B1B">
              <w:rPr>
                <w:sz w:val="20"/>
                <w:lang w:val="en-GB"/>
              </w:rPr>
              <w:t xml:space="preserve">The </w:t>
            </w:r>
            <w:r w:rsidRPr="00910B1B">
              <w:rPr>
                <w:b/>
                <w:sz w:val="20"/>
                <w:lang w:val="en-GB"/>
              </w:rPr>
              <w:t>CONTRACTOR</w:t>
            </w:r>
            <w:r w:rsidRPr="00910B1B">
              <w:rPr>
                <w:sz w:val="20"/>
                <w:lang w:val="en-GB"/>
              </w:rPr>
              <w:t>’s Offer shall be an integral part of this Contract</w:t>
            </w:r>
            <w:r w:rsidR="00677ED7" w:rsidRPr="00910B1B">
              <w:rPr>
                <w:b/>
                <w:sz w:val="20"/>
                <w:lang w:val="en-GB"/>
              </w:rPr>
              <w:t>.</w:t>
            </w:r>
          </w:p>
        </w:tc>
        <w:tc>
          <w:tcPr>
            <w:tcW w:w="4760" w:type="dxa"/>
            <w:shd w:val="clear" w:color="auto" w:fill="auto"/>
          </w:tcPr>
          <w:p w:rsidR="00E80FD7" w:rsidRDefault="00E80FD7" w:rsidP="004D43E1">
            <w:pPr>
              <w:pStyle w:val="a0"/>
              <w:tabs>
                <w:tab w:val="left" w:pos="5954"/>
                <w:tab w:val="left" w:pos="9498"/>
              </w:tabs>
              <w:spacing w:before="240" w:after="240" w:line="240" w:lineRule="auto"/>
              <w:ind w:firstLine="454"/>
              <w:rPr>
                <w:sz w:val="20"/>
                <w:szCs w:val="20"/>
              </w:rPr>
            </w:pPr>
            <w:r w:rsidRPr="00910B1B">
              <w:rPr>
                <w:sz w:val="20"/>
                <w:szCs w:val="20"/>
              </w:rPr>
              <w:t>Настоящият договор се състави и подписа в два еднообразни екземпляра, по един за всяка от страните.</w:t>
            </w:r>
          </w:p>
          <w:p w:rsidR="001D4A29" w:rsidRDefault="001D4A29" w:rsidP="001D4A29">
            <w:pPr>
              <w:pStyle w:val="BodyText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Неразделна част от този договор са:</w:t>
            </w:r>
          </w:p>
          <w:p w:rsidR="001D4A29" w:rsidRPr="001D4A29" w:rsidRDefault="001D4A29" w:rsidP="001D4A29">
            <w:pPr>
              <w:pStyle w:val="BodyText3"/>
              <w:numPr>
                <w:ilvl w:val="0"/>
                <w:numId w:val="23"/>
              </w:numPr>
              <w:tabs>
                <w:tab w:val="clear" w:pos="1080"/>
                <w:tab w:val="num" w:pos="0"/>
                <w:tab w:val="left" w:pos="993"/>
              </w:tabs>
              <w:spacing w:before="0" w:after="0"/>
              <w:ind w:left="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 </w:t>
            </w:r>
            <w:r>
              <w:rPr>
                <w:sz w:val="24"/>
                <w:szCs w:val="24"/>
              </w:rPr>
              <w:t>предложение;</w:t>
            </w:r>
          </w:p>
          <w:p w:rsidR="001D4A29" w:rsidRPr="001D4A29" w:rsidRDefault="001D4A29" w:rsidP="001D4A29">
            <w:pPr>
              <w:pStyle w:val="BodyText3"/>
              <w:spacing w:after="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  </w:t>
            </w:r>
            <w:r w:rsidRPr="003530E9">
              <w:rPr>
                <w:sz w:val="24"/>
                <w:szCs w:val="24"/>
              </w:rPr>
              <w:t>Предлагана цена</w:t>
            </w:r>
            <w:r>
              <w:rPr>
                <w:sz w:val="24"/>
                <w:szCs w:val="24"/>
              </w:rPr>
              <w:t>;</w:t>
            </w:r>
          </w:p>
          <w:p w:rsidR="004222FD" w:rsidRDefault="004222FD" w:rsidP="004222FD">
            <w:pPr>
              <w:pStyle w:val="BodyText3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72D0F">
              <w:rPr>
                <w:sz w:val="24"/>
                <w:szCs w:val="24"/>
              </w:rPr>
              <w:t>ри</w:t>
            </w:r>
            <w:r>
              <w:rPr>
                <w:sz w:val="24"/>
                <w:szCs w:val="24"/>
              </w:rPr>
              <w:t xml:space="preserve"> подписването </w:t>
            </w:r>
            <w:r w:rsidRPr="00272D0F">
              <w:rPr>
                <w:sz w:val="24"/>
                <w:szCs w:val="24"/>
              </w:rPr>
              <w:t>на настоящия д</w:t>
            </w:r>
            <w:r w:rsidRPr="00272D0F">
              <w:rPr>
                <w:sz w:val="24"/>
                <w:szCs w:val="24"/>
              </w:rPr>
              <w:t>о</w:t>
            </w:r>
            <w:r w:rsidRPr="00272D0F">
              <w:rPr>
                <w:sz w:val="24"/>
                <w:szCs w:val="24"/>
              </w:rPr>
              <w:t>говор</w:t>
            </w:r>
            <w:r>
              <w:rPr>
                <w:sz w:val="24"/>
                <w:szCs w:val="24"/>
              </w:rPr>
              <w:t xml:space="preserve"> </w:t>
            </w:r>
            <w:r w:rsidRPr="00E02D60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ЗПЪЛНИТЕЛЯТ</w:t>
            </w:r>
            <w:r>
              <w:rPr>
                <w:sz w:val="24"/>
                <w:szCs w:val="24"/>
              </w:rPr>
              <w:t xml:space="preserve"> представи 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ран</w:t>
            </w:r>
            <w:r w:rsidRPr="00272D0F">
              <w:rPr>
                <w:sz w:val="24"/>
                <w:szCs w:val="24"/>
              </w:rPr>
              <w:t>ция за изпълнение</w:t>
            </w:r>
            <w:r>
              <w:rPr>
                <w:sz w:val="24"/>
                <w:szCs w:val="24"/>
              </w:rPr>
              <w:t xml:space="preserve"> на договора и док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ментите по чл. 101е, ал. 2 от ЗОП.</w:t>
            </w:r>
          </w:p>
          <w:p w:rsidR="009C7051" w:rsidRPr="00910B1B" w:rsidRDefault="009C7051" w:rsidP="004D43E1">
            <w:pPr>
              <w:pStyle w:val="a0"/>
              <w:tabs>
                <w:tab w:val="left" w:pos="5954"/>
                <w:tab w:val="left" w:pos="9498"/>
              </w:tabs>
              <w:spacing w:before="240" w:after="240" w:line="240" w:lineRule="auto"/>
              <w:ind w:firstLine="454"/>
              <w:rPr>
                <w:sz w:val="20"/>
                <w:szCs w:val="20"/>
              </w:rPr>
            </w:pPr>
          </w:p>
        </w:tc>
      </w:tr>
      <w:tr w:rsidR="00E80FD7" w:rsidRPr="004D43E1" w:rsidTr="00D45D48">
        <w:trPr>
          <w:jc w:val="center"/>
        </w:trPr>
        <w:tc>
          <w:tcPr>
            <w:tcW w:w="9627" w:type="dxa"/>
            <w:gridSpan w:val="2"/>
            <w:shd w:val="clear" w:color="auto" w:fill="auto"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399"/>
              <w:gridCol w:w="4524"/>
            </w:tblGrid>
            <w:tr w:rsidR="00E80FD7" w:rsidRPr="004D43E1" w:rsidTr="004D43E1">
              <w:trPr>
                <w:jc w:val="center"/>
              </w:trPr>
              <w:tc>
                <w:tcPr>
                  <w:tcW w:w="4399" w:type="dxa"/>
                  <w:shd w:val="clear" w:color="auto" w:fill="auto"/>
                </w:tcPr>
                <w:p w:rsidR="00E80FD7" w:rsidRPr="004D43E1" w:rsidRDefault="00E80FD7" w:rsidP="004D43E1">
                  <w:pPr>
                    <w:widowControl w:val="0"/>
                    <w:tabs>
                      <w:tab w:val="left" w:pos="5678"/>
                      <w:tab w:val="left" w:leader="dot" w:pos="8722"/>
                    </w:tabs>
                    <w:autoSpaceDE w:val="0"/>
                    <w:autoSpaceDN w:val="0"/>
                    <w:adjustRightInd w:val="0"/>
                    <w:snapToGrid w:val="0"/>
                    <w:ind w:firstLine="0"/>
                    <w:jc w:val="center"/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</w:pPr>
                  <w:r w:rsidRPr="004D43E1"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  <w:t>FOR THE CONTRACTING PARTY:</w:t>
                  </w:r>
                  <w:r w:rsidR="00BF4BF1" w:rsidRPr="004D43E1"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  <w:br/>
                  </w:r>
                  <w:r w:rsidR="00BF4BF1" w:rsidRPr="004D43E1">
                    <w:rPr>
                      <w:b/>
                    </w:rPr>
                    <w:t>ЗА ВЪЗЛОЖИТЕЛЯ:</w:t>
                  </w:r>
                </w:p>
              </w:tc>
              <w:tc>
                <w:tcPr>
                  <w:tcW w:w="4524" w:type="dxa"/>
                  <w:shd w:val="clear" w:color="auto" w:fill="auto"/>
                </w:tcPr>
                <w:p w:rsidR="00E80FD7" w:rsidRPr="004D43E1" w:rsidRDefault="00E80FD7" w:rsidP="004D43E1">
                  <w:pPr>
                    <w:widowControl w:val="0"/>
                    <w:tabs>
                      <w:tab w:val="left" w:pos="5678"/>
                      <w:tab w:val="left" w:leader="dot" w:pos="8722"/>
                    </w:tabs>
                    <w:autoSpaceDE w:val="0"/>
                    <w:autoSpaceDN w:val="0"/>
                    <w:adjustRightInd w:val="0"/>
                    <w:snapToGrid w:val="0"/>
                    <w:ind w:firstLine="0"/>
                    <w:jc w:val="center"/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</w:pPr>
                  <w:r w:rsidRPr="004D43E1"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  <w:t>FOR THE CONTRACTOR:</w:t>
                  </w:r>
                  <w:r w:rsidR="00BF4BF1" w:rsidRPr="004D43E1"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  <w:br/>
                  </w:r>
                  <w:r w:rsidR="00BF4BF1" w:rsidRPr="004D43E1">
                    <w:rPr>
                      <w:b/>
                    </w:rPr>
                    <w:t>ЗА ИЗПЪЛНИТЕЛЯ:</w:t>
                  </w:r>
                </w:p>
              </w:tc>
            </w:tr>
            <w:tr w:rsidR="00E80FD7" w:rsidRPr="004D43E1" w:rsidTr="004D43E1">
              <w:trPr>
                <w:jc w:val="center"/>
              </w:trPr>
              <w:tc>
                <w:tcPr>
                  <w:tcW w:w="4399" w:type="dxa"/>
                  <w:shd w:val="clear" w:color="auto" w:fill="auto"/>
                </w:tcPr>
                <w:p w:rsidR="00E80FD7" w:rsidRPr="004D43E1" w:rsidRDefault="00E80FD7" w:rsidP="004D43E1">
                  <w:pPr>
                    <w:widowControl w:val="0"/>
                    <w:tabs>
                      <w:tab w:val="left" w:pos="5678"/>
                      <w:tab w:val="left" w:leader="dot" w:pos="8722"/>
                    </w:tabs>
                    <w:autoSpaceDE w:val="0"/>
                    <w:autoSpaceDN w:val="0"/>
                    <w:adjustRightInd w:val="0"/>
                    <w:snapToGrid w:val="0"/>
                    <w:ind w:firstLine="0"/>
                    <w:jc w:val="center"/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</w:pPr>
                  <w:r w:rsidRPr="004D43E1"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  <w:t>BULGARIAN NATIONAL BANK</w:t>
                  </w:r>
                  <w:r w:rsidR="00BF4BF1" w:rsidRPr="004D43E1"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  <w:br/>
                  </w:r>
                  <w:r w:rsidR="00BF4BF1" w:rsidRPr="004D43E1">
                    <w:rPr>
                      <w:b/>
                    </w:rPr>
                    <w:t>БЪЛГАРСКА НАРОДНА БАНКА</w:t>
                  </w:r>
                </w:p>
              </w:tc>
              <w:tc>
                <w:tcPr>
                  <w:tcW w:w="4524" w:type="dxa"/>
                  <w:shd w:val="clear" w:color="auto" w:fill="auto"/>
                </w:tcPr>
                <w:p w:rsidR="00E80FD7" w:rsidRPr="004D43E1" w:rsidRDefault="00BF4BF1" w:rsidP="000366B2">
                  <w:pPr>
                    <w:widowControl w:val="0"/>
                    <w:tabs>
                      <w:tab w:val="left" w:pos="5678"/>
                      <w:tab w:val="left" w:leader="dot" w:pos="8722"/>
                    </w:tabs>
                    <w:autoSpaceDE w:val="0"/>
                    <w:autoSpaceDN w:val="0"/>
                    <w:adjustRightInd w:val="0"/>
                    <w:snapToGrid w:val="0"/>
                    <w:ind w:firstLine="0"/>
                    <w:jc w:val="center"/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</w:pPr>
                  <w:r w:rsidRPr="004D43E1">
                    <w:rPr>
                      <w:b/>
                      <w:bCs/>
                      <w:color w:val="000000"/>
                      <w:spacing w:val="-2"/>
                      <w:sz w:val="20"/>
                      <w:lang w:eastAsia="en-US" w:bidi="bn-BD"/>
                    </w:rPr>
                    <w:br/>
                  </w:r>
                </w:p>
              </w:tc>
            </w:tr>
            <w:tr w:rsidR="00E80FD7" w:rsidRPr="004D43E1" w:rsidTr="004D43E1">
              <w:trPr>
                <w:jc w:val="center"/>
              </w:trPr>
              <w:tc>
                <w:tcPr>
                  <w:tcW w:w="4399" w:type="dxa"/>
                  <w:shd w:val="clear" w:color="auto" w:fill="auto"/>
                </w:tcPr>
                <w:p w:rsidR="00E80FD7" w:rsidRPr="004D43E1" w:rsidRDefault="00E80FD7" w:rsidP="004D43E1">
                  <w:pPr>
                    <w:tabs>
                      <w:tab w:val="left" w:pos="216"/>
                      <w:tab w:val="right" w:leader="dot" w:pos="3686"/>
                    </w:tabs>
                    <w:snapToGrid w:val="0"/>
                    <w:spacing w:before="720" w:line="389" w:lineRule="exact"/>
                    <w:ind w:firstLine="0"/>
                    <w:jc w:val="left"/>
                    <w:rPr>
                      <w:b/>
                      <w:color w:val="000000"/>
                      <w:spacing w:val="-3"/>
                      <w:sz w:val="20"/>
                    </w:rPr>
                  </w:pPr>
                  <w:r w:rsidRPr="004D43E1">
                    <w:rPr>
                      <w:b/>
                      <w:bCs/>
                      <w:color w:val="000000"/>
                      <w:sz w:val="20"/>
                    </w:rPr>
                    <w:br/>
                  </w:r>
                  <w:r w:rsidR="00BF4BF1" w:rsidRPr="004D43E1">
                    <w:rPr>
                      <w:b/>
                      <w:sz w:val="20"/>
                    </w:rPr>
                    <w:t>ПЕТКО КРЪСТЕВ</w:t>
                  </w:r>
                  <w:r w:rsidRPr="004D43E1">
                    <w:rPr>
                      <w:b/>
                      <w:bCs/>
                      <w:color w:val="000000"/>
                      <w:sz w:val="20"/>
                    </w:rPr>
                    <w:br/>
                  </w:r>
                  <w:r w:rsidR="00BF4BF1" w:rsidRPr="004D43E1">
                    <w:rPr>
                      <w:b/>
                      <w:sz w:val="20"/>
                    </w:rPr>
                    <w:t>ГЛАВЕН СЕКРЕТАР</w:t>
                  </w:r>
                </w:p>
              </w:tc>
              <w:tc>
                <w:tcPr>
                  <w:tcW w:w="4524" w:type="dxa"/>
                  <w:shd w:val="clear" w:color="auto" w:fill="auto"/>
                </w:tcPr>
                <w:p w:rsidR="00E80FD7" w:rsidRPr="004D43E1" w:rsidRDefault="00E80FD7" w:rsidP="000366B2">
                  <w:pPr>
                    <w:tabs>
                      <w:tab w:val="left" w:pos="216"/>
                      <w:tab w:val="right" w:leader="dot" w:pos="3686"/>
                    </w:tabs>
                    <w:snapToGrid w:val="0"/>
                    <w:spacing w:before="720" w:line="389" w:lineRule="exact"/>
                    <w:ind w:firstLine="0"/>
                    <w:jc w:val="left"/>
                    <w:rPr>
                      <w:b/>
                      <w:color w:val="000000"/>
                      <w:sz w:val="20"/>
                      <w:lang w:val="en-US"/>
                    </w:rPr>
                  </w:pPr>
                  <w:r w:rsidRPr="004D43E1">
                    <w:rPr>
                      <w:b/>
                      <w:color w:val="000000"/>
                      <w:sz w:val="20"/>
                    </w:rPr>
                    <w:br/>
                  </w:r>
                  <w:r w:rsidRPr="004D43E1">
                    <w:rPr>
                      <w:b/>
                      <w:color w:val="000000"/>
                      <w:sz w:val="20"/>
                    </w:rPr>
                    <w:br/>
                  </w:r>
                </w:p>
              </w:tc>
            </w:tr>
            <w:tr w:rsidR="00E80FD7" w:rsidRPr="004D43E1" w:rsidTr="004D43E1">
              <w:trPr>
                <w:jc w:val="center"/>
              </w:trPr>
              <w:tc>
                <w:tcPr>
                  <w:tcW w:w="4399" w:type="dxa"/>
                  <w:shd w:val="clear" w:color="auto" w:fill="auto"/>
                </w:tcPr>
                <w:p w:rsidR="00E80FD7" w:rsidRPr="004D43E1" w:rsidRDefault="00E80FD7" w:rsidP="00FA7D14">
                  <w:pPr>
                    <w:tabs>
                      <w:tab w:val="left" w:pos="216"/>
                      <w:tab w:val="right" w:leader="dot" w:pos="3686"/>
                    </w:tabs>
                    <w:snapToGrid w:val="0"/>
                    <w:spacing w:before="720" w:line="389" w:lineRule="exact"/>
                    <w:ind w:firstLine="0"/>
                    <w:jc w:val="left"/>
                    <w:rPr>
                      <w:b/>
                      <w:color w:val="000000"/>
                      <w:sz w:val="20"/>
                    </w:rPr>
                  </w:pPr>
                  <w:r w:rsidRPr="004D43E1">
                    <w:rPr>
                      <w:b/>
                      <w:color w:val="000000"/>
                      <w:sz w:val="20"/>
                    </w:rPr>
                    <w:tab/>
                  </w:r>
                  <w:r w:rsidRPr="004D43E1">
                    <w:rPr>
                      <w:b/>
                      <w:color w:val="000000"/>
                      <w:sz w:val="20"/>
                    </w:rPr>
                    <w:br/>
                  </w:r>
                  <w:r w:rsidR="00FA7D14">
                    <w:rPr>
                      <w:b/>
                      <w:color w:val="000000"/>
                      <w:sz w:val="20"/>
                    </w:rPr>
                    <w:t>СНЕЖАНКА ДЕЯНОВА</w:t>
                  </w:r>
                  <w:r w:rsidRPr="004D43E1">
                    <w:rPr>
                      <w:b/>
                      <w:color w:val="000000"/>
                      <w:sz w:val="20"/>
                    </w:rPr>
                    <w:br/>
                  </w:r>
                  <w:r w:rsidR="00BF4BF1" w:rsidRPr="004D43E1">
                    <w:rPr>
                      <w:b/>
                      <w:color w:val="000000"/>
                      <w:sz w:val="20"/>
                    </w:rPr>
                    <w:t>ГЛАВЕН СЧЕТОВОДИТЕЛ</w:t>
                  </w:r>
                </w:p>
              </w:tc>
              <w:tc>
                <w:tcPr>
                  <w:tcW w:w="4524" w:type="dxa"/>
                  <w:shd w:val="clear" w:color="auto" w:fill="auto"/>
                </w:tcPr>
                <w:p w:rsidR="00E80FD7" w:rsidRPr="004D43E1" w:rsidRDefault="00E80FD7" w:rsidP="004D43E1">
                  <w:pPr>
                    <w:tabs>
                      <w:tab w:val="left" w:pos="216"/>
                      <w:tab w:val="left" w:pos="5678"/>
                      <w:tab w:val="left" w:leader="dot" w:pos="8722"/>
                    </w:tabs>
                    <w:snapToGrid w:val="0"/>
                    <w:spacing w:before="0" w:line="240" w:lineRule="auto"/>
                    <w:ind w:firstLine="0"/>
                    <w:jc w:val="left"/>
                    <w:rPr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E80FD7" w:rsidRPr="004D43E1" w:rsidRDefault="00E80FD7" w:rsidP="004D43E1">
            <w:pPr>
              <w:pStyle w:val="a0"/>
              <w:tabs>
                <w:tab w:val="left" w:pos="9498"/>
              </w:tabs>
              <w:spacing w:before="240" w:line="240" w:lineRule="auto"/>
              <w:ind w:firstLine="454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666CE9" w:rsidRPr="00C9434A" w:rsidRDefault="00666CE9" w:rsidP="00570325">
      <w:pPr>
        <w:widowControl w:val="0"/>
        <w:spacing w:before="480" w:after="480" w:line="240" w:lineRule="auto"/>
        <w:jc w:val="center"/>
      </w:pPr>
    </w:p>
    <w:sectPr w:rsidR="00666CE9" w:rsidRPr="00C9434A" w:rsidSect="008C4D53">
      <w:headerReference w:type="default" r:id="rId8"/>
      <w:footerReference w:type="even" r:id="rId9"/>
      <w:footerReference w:type="default" r:id="rId10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BC" w:rsidRDefault="00C055BC">
      <w:r>
        <w:separator/>
      </w:r>
    </w:p>
  </w:endnote>
  <w:endnote w:type="continuationSeparator" w:id="0">
    <w:p w:rsidR="00C055BC" w:rsidRDefault="00C055BC">
      <w:r>
        <w:continuationSeparator/>
      </w:r>
    </w:p>
  </w:endnote>
  <w:endnote w:type="continuationNotice" w:id="1">
    <w:p w:rsidR="00C055BC" w:rsidRDefault="00C055B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516" w:rsidRDefault="008E4D81" w:rsidP="005541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C051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0516" w:rsidRDefault="006C0516" w:rsidP="00282BD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516" w:rsidRPr="009B09CB" w:rsidRDefault="006C0516" w:rsidP="009B09CB">
    <w:pPr>
      <w:pStyle w:val="Footer"/>
      <w:spacing w:before="0" w:line="240" w:lineRule="auto"/>
      <w:ind w:firstLine="0"/>
      <w:jc w:val="right"/>
      <w:rPr>
        <w:lang w:val="en-US"/>
      </w:rPr>
    </w:pPr>
    <w:proofErr w:type="gramStart"/>
    <w:r>
      <w:rPr>
        <w:lang w:val="en-US"/>
      </w:rPr>
      <w:t>page</w:t>
    </w:r>
    <w:proofErr w:type="gramEnd"/>
    <w:r>
      <w:rPr>
        <w:lang w:val="en-US"/>
      </w:rPr>
      <w:t xml:space="preserve"> </w:t>
    </w:r>
    <w:r w:rsidR="008E4D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E4D81">
      <w:rPr>
        <w:rStyle w:val="PageNumber"/>
      </w:rPr>
      <w:fldChar w:fldCharType="separate"/>
    </w:r>
    <w:r w:rsidR="00BB0D37">
      <w:rPr>
        <w:rStyle w:val="PageNumber"/>
        <w:noProof/>
      </w:rPr>
      <w:t>2</w:t>
    </w:r>
    <w:r w:rsidR="008E4D81">
      <w:rPr>
        <w:rStyle w:val="PageNumber"/>
      </w:rPr>
      <w:fldChar w:fldCharType="end"/>
    </w:r>
    <w:r>
      <w:rPr>
        <w:rStyle w:val="PageNumber"/>
        <w:lang w:val="en-US"/>
      </w:rPr>
      <w:t xml:space="preserve"> of </w:t>
    </w:r>
    <w:r w:rsidR="008E4D81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8E4D81">
      <w:rPr>
        <w:rStyle w:val="PageNumber"/>
      </w:rPr>
      <w:fldChar w:fldCharType="separate"/>
    </w:r>
    <w:r w:rsidR="00BB0D37">
      <w:rPr>
        <w:rStyle w:val="PageNumber"/>
        <w:noProof/>
      </w:rPr>
      <w:t>5</w:t>
    </w:r>
    <w:r w:rsidR="008E4D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BC" w:rsidRDefault="00C055BC">
      <w:r>
        <w:separator/>
      </w:r>
    </w:p>
  </w:footnote>
  <w:footnote w:type="continuationSeparator" w:id="0">
    <w:p w:rsidR="00C055BC" w:rsidRDefault="00C055BC">
      <w:r>
        <w:continuationSeparator/>
      </w:r>
    </w:p>
  </w:footnote>
  <w:footnote w:type="continuationNotice" w:id="1">
    <w:p w:rsidR="00C055BC" w:rsidRDefault="00C055BC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516" w:rsidRPr="00773B97" w:rsidRDefault="006C0516" w:rsidP="009B09CB">
    <w:pPr>
      <w:pStyle w:val="Header"/>
      <w:pBdr>
        <w:bottom w:val="single" w:sz="4" w:space="1" w:color="auto"/>
      </w:pBdr>
      <w:jc w:val="center"/>
      <w:rPr>
        <w:i/>
        <w:sz w:val="20"/>
        <w:lang w:val="en-US"/>
      </w:rPr>
    </w:pPr>
    <w:r w:rsidRPr="009B09CB">
      <w:rPr>
        <w:i/>
        <w:sz w:val="20"/>
        <w:lang w:val="en-US"/>
      </w:rPr>
      <w:t xml:space="preserve">Contract for </w:t>
    </w:r>
    <w:r w:rsidR="00773B97">
      <w:rPr>
        <w:i/>
        <w:sz w:val="20"/>
        <w:lang w:val="en-US"/>
      </w:rPr>
      <w:t xml:space="preserve">… </w:t>
    </w:r>
    <w:r>
      <w:rPr>
        <w:i/>
        <w:sz w:val="20"/>
        <w:lang w:val="en-US"/>
      </w:rPr>
      <w:t xml:space="preserve">– </w:t>
    </w:r>
    <w:r>
      <w:rPr>
        <w:i/>
        <w:sz w:val="20"/>
      </w:rPr>
      <w:t xml:space="preserve">Договор за </w:t>
    </w:r>
    <w:r w:rsidR="00773B97">
      <w:rPr>
        <w:i/>
        <w:sz w:val="20"/>
        <w:lang w:val="en-US"/>
      </w:rPr>
      <w:t>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69C"/>
    <w:multiLevelType w:val="hybridMultilevel"/>
    <w:tmpl w:val="80C214FA"/>
    <w:lvl w:ilvl="0" w:tplc="27FA1A5E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A1FFB"/>
    <w:multiLevelType w:val="hybridMultilevel"/>
    <w:tmpl w:val="3F1A3E66"/>
    <w:lvl w:ilvl="0" w:tplc="E4460C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97C7B"/>
    <w:multiLevelType w:val="multilevel"/>
    <w:tmpl w:val="B0064CDA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2F36C2"/>
    <w:multiLevelType w:val="hybridMultilevel"/>
    <w:tmpl w:val="FC7235D6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firstLine="567"/>
      </w:pPr>
      <w:rPr>
        <w:rFonts w:ascii="Arial" w:hAnsi="Arial" w:cs="Times New Roman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F127F9"/>
    <w:multiLevelType w:val="multilevel"/>
    <w:tmpl w:val="6ADCD56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2936894"/>
    <w:multiLevelType w:val="hybridMultilevel"/>
    <w:tmpl w:val="0914B510"/>
    <w:lvl w:ilvl="0" w:tplc="105A933C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E97C44"/>
    <w:multiLevelType w:val="hybridMultilevel"/>
    <w:tmpl w:val="0106A9C6"/>
    <w:lvl w:ilvl="0" w:tplc="8968CC98">
      <w:numFmt w:val="bullet"/>
      <w:lvlText w:val="-"/>
      <w:lvlJc w:val="left"/>
      <w:pPr>
        <w:tabs>
          <w:tab w:val="num" w:pos="851"/>
        </w:tabs>
        <w:ind w:left="907" w:hanging="187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9E6A27"/>
    <w:multiLevelType w:val="hybridMultilevel"/>
    <w:tmpl w:val="A6E41CDC"/>
    <w:lvl w:ilvl="0" w:tplc="8DDC9698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6E3CC6"/>
    <w:multiLevelType w:val="hybridMultilevel"/>
    <w:tmpl w:val="D026F626"/>
    <w:lvl w:ilvl="0" w:tplc="879600D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53868"/>
    <w:multiLevelType w:val="hybridMultilevel"/>
    <w:tmpl w:val="6ADCD56A"/>
    <w:lvl w:ilvl="0" w:tplc="247859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728643ED"/>
    <w:multiLevelType w:val="hybridMultilevel"/>
    <w:tmpl w:val="13DC43F0"/>
    <w:lvl w:ilvl="0" w:tplc="AC4A1E3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7"/>
  </w:num>
  <w:num w:numId="11">
    <w:abstractNumId w:val="0"/>
  </w:num>
  <w:num w:numId="12">
    <w:abstractNumId w:val="16"/>
  </w:num>
  <w:num w:numId="13">
    <w:abstractNumId w:val="5"/>
  </w:num>
  <w:num w:numId="14">
    <w:abstractNumId w:val="15"/>
  </w:num>
  <w:num w:numId="15">
    <w:abstractNumId w:val="4"/>
  </w:num>
  <w:num w:numId="16">
    <w:abstractNumId w:val="14"/>
  </w:num>
  <w:num w:numId="17">
    <w:abstractNumId w:val="6"/>
  </w:num>
  <w:num w:numId="18">
    <w:abstractNumId w:val="8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83"/>
    <w:rsid w:val="00000812"/>
    <w:rsid w:val="000248A9"/>
    <w:rsid w:val="000268E9"/>
    <w:rsid w:val="00026E5E"/>
    <w:rsid w:val="00027F59"/>
    <w:rsid w:val="000366B2"/>
    <w:rsid w:val="00043096"/>
    <w:rsid w:val="0005535A"/>
    <w:rsid w:val="0006337E"/>
    <w:rsid w:val="00082B51"/>
    <w:rsid w:val="00084207"/>
    <w:rsid w:val="0009122D"/>
    <w:rsid w:val="00091232"/>
    <w:rsid w:val="000B25CE"/>
    <w:rsid w:val="000B6F32"/>
    <w:rsid w:val="000C3158"/>
    <w:rsid w:val="000C63F9"/>
    <w:rsid w:val="000D09F7"/>
    <w:rsid w:val="000D510A"/>
    <w:rsid w:val="000D6814"/>
    <w:rsid w:val="000E0F2C"/>
    <w:rsid w:val="000F76B6"/>
    <w:rsid w:val="00102517"/>
    <w:rsid w:val="00106CB5"/>
    <w:rsid w:val="00115645"/>
    <w:rsid w:val="00123984"/>
    <w:rsid w:val="00174DC3"/>
    <w:rsid w:val="0017593F"/>
    <w:rsid w:val="001936EE"/>
    <w:rsid w:val="00196352"/>
    <w:rsid w:val="001C0854"/>
    <w:rsid w:val="001C5DA6"/>
    <w:rsid w:val="001D4A29"/>
    <w:rsid w:val="001D5C26"/>
    <w:rsid w:val="001E1A56"/>
    <w:rsid w:val="002101D3"/>
    <w:rsid w:val="00216AF2"/>
    <w:rsid w:val="0023497C"/>
    <w:rsid w:val="00237060"/>
    <w:rsid w:val="002515D7"/>
    <w:rsid w:val="002575B8"/>
    <w:rsid w:val="00262CB3"/>
    <w:rsid w:val="0028019C"/>
    <w:rsid w:val="00281971"/>
    <w:rsid w:val="00282BDA"/>
    <w:rsid w:val="002858B4"/>
    <w:rsid w:val="002A732C"/>
    <w:rsid w:val="002A7CB0"/>
    <w:rsid w:val="002B152F"/>
    <w:rsid w:val="002C6677"/>
    <w:rsid w:val="002D1E12"/>
    <w:rsid w:val="002E4D13"/>
    <w:rsid w:val="00301A63"/>
    <w:rsid w:val="00313632"/>
    <w:rsid w:val="00314A38"/>
    <w:rsid w:val="003320C7"/>
    <w:rsid w:val="00344C62"/>
    <w:rsid w:val="0035557E"/>
    <w:rsid w:val="00355C01"/>
    <w:rsid w:val="00357D1C"/>
    <w:rsid w:val="00360B55"/>
    <w:rsid w:val="00361A10"/>
    <w:rsid w:val="003638AB"/>
    <w:rsid w:val="00370891"/>
    <w:rsid w:val="00396CD6"/>
    <w:rsid w:val="003A3947"/>
    <w:rsid w:val="003A5786"/>
    <w:rsid w:val="003B2BFA"/>
    <w:rsid w:val="003D0A8D"/>
    <w:rsid w:val="003D17DA"/>
    <w:rsid w:val="003D4916"/>
    <w:rsid w:val="00402A0B"/>
    <w:rsid w:val="004222FD"/>
    <w:rsid w:val="00423EE2"/>
    <w:rsid w:val="00430351"/>
    <w:rsid w:val="00430EFA"/>
    <w:rsid w:val="004353AC"/>
    <w:rsid w:val="004368A4"/>
    <w:rsid w:val="00436A6F"/>
    <w:rsid w:val="00454F2D"/>
    <w:rsid w:val="00455FAE"/>
    <w:rsid w:val="00460178"/>
    <w:rsid w:val="0046335A"/>
    <w:rsid w:val="004765F9"/>
    <w:rsid w:val="004771C7"/>
    <w:rsid w:val="00477707"/>
    <w:rsid w:val="0048731C"/>
    <w:rsid w:val="004A4DC1"/>
    <w:rsid w:val="004B2D7D"/>
    <w:rsid w:val="004B6158"/>
    <w:rsid w:val="004C12F8"/>
    <w:rsid w:val="004D43E1"/>
    <w:rsid w:val="004E12CC"/>
    <w:rsid w:val="004E3C2F"/>
    <w:rsid w:val="004E6AF5"/>
    <w:rsid w:val="004F05A3"/>
    <w:rsid w:val="005040F7"/>
    <w:rsid w:val="005112F3"/>
    <w:rsid w:val="00511C66"/>
    <w:rsid w:val="00513EFD"/>
    <w:rsid w:val="00513F40"/>
    <w:rsid w:val="0051549E"/>
    <w:rsid w:val="00517C44"/>
    <w:rsid w:val="005229FD"/>
    <w:rsid w:val="00527544"/>
    <w:rsid w:val="00530D7F"/>
    <w:rsid w:val="00542AB8"/>
    <w:rsid w:val="00545C4C"/>
    <w:rsid w:val="005541B5"/>
    <w:rsid w:val="00555CA6"/>
    <w:rsid w:val="0056454B"/>
    <w:rsid w:val="00570325"/>
    <w:rsid w:val="005760DD"/>
    <w:rsid w:val="00585ABF"/>
    <w:rsid w:val="005A0664"/>
    <w:rsid w:val="005A0C89"/>
    <w:rsid w:val="005A20E0"/>
    <w:rsid w:val="005A7BF5"/>
    <w:rsid w:val="005B1E33"/>
    <w:rsid w:val="005C2134"/>
    <w:rsid w:val="005C304C"/>
    <w:rsid w:val="005E34CB"/>
    <w:rsid w:val="005F38AF"/>
    <w:rsid w:val="0061289D"/>
    <w:rsid w:val="00623E58"/>
    <w:rsid w:val="00625C36"/>
    <w:rsid w:val="00627196"/>
    <w:rsid w:val="0064524A"/>
    <w:rsid w:val="00651BA2"/>
    <w:rsid w:val="00652A33"/>
    <w:rsid w:val="00654CD8"/>
    <w:rsid w:val="0066128B"/>
    <w:rsid w:val="00666CE9"/>
    <w:rsid w:val="00677ED7"/>
    <w:rsid w:val="00680BEC"/>
    <w:rsid w:val="00687210"/>
    <w:rsid w:val="006878CC"/>
    <w:rsid w:val="006A42A2"/>
    <w:rsid w:val="006A640E"/>
    <w:rsid w:val="006A6E6D"/>
    <w:rsid w:val="006B7A7A"/>
    <w:rsid w:val="006C0516"/>
    <w:rsid w:val="006E15DE"/>
    <w:rsid w:val="006F1367"/>
    <w:rsid w:val="007005CA"/>
    <w:rsid w:val="007014D9"/>
    <w:rsid w:val="00720304"/>
    <w:rsid w:val="00724217"/>
    <w:rsid w:val="00726A0B"/>
    <w:rsid w:val="00745512"/>
    <w:rsid w:val="00750378"/>
    <w:rsid w:val="007542E6"/>
    <w:rsid w:val="00761923"/>
    <w:rsid w:val="00772625"/>
    <w:rsid w:val="00773B97"/>
    <w:rsid w:val="007948C0"/>
    <w:rsid w:val="007A0A67"/>
    <w:rsid w:val="007A1A17"/>
    <w:rsid w:val="007A2E16"/>
    <w:rsid w:val="007B62D0"/>
    <w:rsid w:val="007C129C"/>
    <w:rsid w:val="007C432E"/>
    <w:rsid w:val="007C4A5F"/>
    <w:rsid w:val="007C7B7F"/>
    <w:rsid w:val="007D06C6"/>
    <w:rsid w:val="007D2CBC"/>
    <w:rsid w:val="007E0F51"/>
    <w:rsid w:val="007F5985"/>
    <w:rsid w:val="0080691C"/>
    <w:rsid w:val="00810CE4"/>
    <w:rsid w:val="0084338B"/>
    <w:rsid w:val="00845C43"/>
    <w:rsid w:val="008577B6"/>
    <w:rsid w:val="00862A9E"/>
    <w:rsid w:val="008648B6"/>
    <w:rsid w:val="008656A1"/>
    <w:rsid w:val="008711B1"/>
    <w:rsid w:val="008740E4"/>
    <w:rsid w:val="00883A30"/>
    <w:rsid w:val="008A21B8"/>
    <w:rsid w:val="008A4357"/>
    <w:rsid w:val="008B4CB8"/>
    <w:rsid w:val="008C4D53"/>
    <w:rsid w:val="008D03C0"/>
    <w:rsid w:val="008D762F"/>
    <w:rsid w:val="008D78C3"/>
    <w:rsid w:val="008E4D81"/>
    <w:rsid w:val="008F1ED6"/>
    <w:rsid w:val="00901178"/>
    <w:rsid w:val="00910B1B"/>
    <w:rsid w:val="00926948"/>
    <w:rsid w:val="009300F0"/>
    <w:rsid w:val="009356AC"/>
    <w:rsid w:val="0093703D"/>
    <w:rsid w:val="00944A04"/>
    <w:rsid w:val="009458ED"/>
    <w:rsid w:val="00962D29"/>
    <w:rsid w:val="00974986"/>
    <w:rsid w:val="00977A7F"/>
    <w:rsid w:val="00991518"/>
    <w:rsid w:val="00997107"/>
    <w:rsid w:val="009A4DDD"/>
    <w:rsid w:val="009B09CB"/>
    <w:rsid w:val="009B19F8"/>
    <w:rsid w:val="009C5695"/>
    <w:rsid w:val="009C7051"/>
    <w:rsid w:val="009E7ADB"/>
    <w:rsid w:val="009F248B"/>
    <w:rsid w:val="009F7CF9"/>
    <w:rsid w:val="00A13FBF"/>
    <w:rsid w:val="00A33619"/>
    <w:rsid w:val="00A46EBE"/>
    <w:rsid w:val="00A71181"/>
    <w:rsid w:val="00A74395"/>
    <w:rsid w:val="00A74BF8"/>
    <w:rsid w:val="00AA09C3"/>
    <w:rsid w:val="00AC1287"/>
    <w:rsid w:val="00AD5CD6"/>
    <w:rsid w:val="00AD685F"/>
    <w:rsid w:val="00AF0CC8"/>
    <w:rsid w:val="00B026D5"/>
    <w:rsid w:val="00B0332B"/>
    <w:rsid w:val="00B1097C"/>
    <w:rsid w:val="00B136C9"/>
    <w:rsid w:val="00B23057"/>
    <w:rsid w:val="00B315DA"/>
    <w:rsid w:val="00B32ADD"/>
    <w:rsid w:val="00B32DEB"/>
    <w:rsid w:val="00B32E48"/>
    <w:rsid w:val="00B56C83"/>
    <w:rsid w:val="00B57FE9"/>
    <w:rsid w:val="00B60291"/>
    <w:rsid w:val="00B65A91"/>
    <w:rsid w:val="00B70437"/>
    <w:rsid w:val="00B92D71"/>
    <w:rsid w:val="00B94B4F"/>
    <w:rsid w:val="00BA4201"/>
    <w:rsid w:val="00BA56B8"/>
    <w:rsid w:val="00BA6780"/>
    <w:rsid w:val="00BB0D37"/>
    <w:rsid w:val="00BB3311"/>
    <w:rsid w:val="00BB6793"/>
    <w:rsid w:val="00BC63DA"/>
    <w:rsid w:val="00BD10B0"/>
    <w:rsid w:val="00BD6593"/>
    <w:rsid w:val="00BE099F"/>
    <w:rsid w:val="00BE1A15"/>
    <w:rsid w:val="00BE466E"/>
    <w:rsid w:val="00BF1821"/>
    <w:rsid w:val="00BF3265"/>
    <w:rsid w:val="00BF4BF1"/>
    <w:rsid w:val="00C04C53"/>
    <w:rsid w:val="00C055BC"/>
    <w:rsid w:val="00C062C5"/>
    <w:rsid w:val="00C10012"/>
    <w:rsid w:val="00C21B1D"/>
    <w:rsid w:val="00C34AB8"/>
    <w:rsid w:val="00C731BC"/>
    <w:rsid w:val="00C807CC"/>
    <w:rsid w:val="00C9434A"/>
    <w:rsid w:val="00CA0F26"/>
    <w:rsid w:val="00CA1192"/>
    <w:rsid w:val="00CA2CFC"/>
    <w:rsid w:val="00CA4E48"/>
    <w:rsid w:val="00CB6C36"/>
    <w:rsid w:val="00CC1147"/>
    <w:rsid w:val="00CC11B0"/>
    <w:rsid w:val="00CC7A16"/>
    <w:rsid w:val="00CD21AF"/>
    <w:rsid w:val="00CD26BC"/>
    <w:rsid w:val="00CD380A"/>
    <w:rsid w:val="00CD7838"/>
    <w:rsid w:val="00CE0A68"/>
    <w:rsid w:val="00CE73C7"/>
    <w:rsid w:val="00CF517A"/>
    <w:rsid w:val="00CF6064"/>
    <w:rsid w:val="00D005D7"/>
    <w:rsid w:val="00D07BE2"/>
    <w:rsid w:val="00D1644E"/>
    <w:rsid w:val="00D17369"/>
    <w:rsid w:val="00D27884"/>
    <w:rsid w:val="00D31A62"/>
    <w:rsid w:val="00D32116"/>
    <w:rsid w:val="00D45D48"/>
    <w:rsid w:val="00D50A93"/>
    <w:rsid w:val="00D76C38"/>
    <w:rsid w:val="00D83688"/>
    <w:rsid w:val="00D919F9"/>
    <w:rsid w:val="00D946A7"/>
    <w:rsid w:val="00D94AB0"/>
    <w:rsid w:val="00DA0BD2"/>
    <w:rsid w:val="00DA15E0"/>
    <w:rsid w:val="00DA772A"/>
    <w:rsid w:val="00DB1C9A"/>
    <w:rsid w:val="00DB3C53"/>
    <w:rsid w:val="00DB6FB8"/>
    <w:rsid w:val="00DC01D2"/>
    <w:rsid w:val="00DC4753"/>
    <w:rsid w:val="00DC72BB"/>
    <w:rsid w:val="00DE0FCA"/>
    <w:rsid w:val="00DE5673"/>
    <w:rsid w:val="00DF4580"/>
    <w:rsid w:val="00DF5E4F"/>
    <w:rsid w:val="00DF65C3"/>
    <w:rsid w:val="00E006A0"/>
    <w:rsid w:val="00E02C36"/>
    <w:rsid w:val="00E03784"/>
    <w:rsid w:val="00E05FCC"/>
    <w:rsid w:val="00E1488F"/>
    <w:rsid w:val="00E22152"/>
    <w:rsid w:val="00E3469D"/>
    <w:rsid w:val="00E37A5D"/>
    <w:rsid w:val="00E41DFF"/>
    <w:rsid w:val="00E473D0"/>
    <w:rsid w:val="00E5280D"/>
    <w:rsid w:val="00E57328"/>
    <w:rsid w:val="00E63884"/>
    <w:rsid w:val="00E75864"/>
    <w:rsid w:val="00E76E43"/>
    <w:rsid w:val="00E80FD7"/>
    <w:rsid w:val="00E93C3A"/>
    <w:rsid w:val="00EB499E"/>
    <w:rsid w:val="00EC3091"/>
    <w:rsid w:val="00ED5864"/>
    <w:rsid w:val="00EE5786"/>
    <w:rsid w:val="00EE7A1D"/>
    <w:rsid w:val="00EF78AD"/>
    <w:rsid w:val="00F0056F"/>
    <w:rsid w:val="00F018C0"/>
    <w:rsid w:val="00F0289F"/>
    <w:rsid w:val="00F07AB8"/>
    <w:rsid w:val="00F07EAD"/>
    <w:rsid w:val="00F1297B"/>
    <w:rsid w:val="00F15A73"/>
    <w:rsid w:val="00F64DD5"/>
    <w:rsid w:val="00F67729"/>
    <w:rsid w:val="00F7774C"/>
    <w:rsid w:val="00F863F6"/>
    <w:rsid w:val="00F915B8"/>
    <w:rsid w:val="00FA5FE5"/>
    <w:rsid w:val="00FA7D14"/>
    <w:rsid w:val="00FB405B"/>
    <w:rsid w:val="00FC575D"/>
    <w:rsid w:val="00FE44F1"/>
    <w:rsid w:val="00F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E58"/>
    <w:pPr>
      <w:spacing w:before="120" w:line="360" w:lineRule="auto"/>
      <w:ind w:firstLine="720"/>
      <w:jc w:val="both"/>
    </w:pPr>
    <w:rPr>
      <w:sz w:val="24"/>
      <w:lang w:val="bg-BG" w:eastAsia="bg-BG"/>
    </w:rPr>
  </w:style>
  <w:style w:type="paragraph" w:styleId="Heading1">
    <w:name w:val="heading 1"/>
    <w:basedOn w:val="Normal"/>
    <w:next w:val="Normal"/>
    <w:qFormat/>
    <w:rsid w:val="00D321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321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623E58"/>
    <w:pPr>
      <w:keepNext/>
      <w:tabs>
        <w:tab w:val="left" w:pos="4253"/>
      </w:tabs>
      <w:overflowPunct w:val="0"/>
      <w:autoSpaceDE w:val="0"/>
      <w:autoSpaceDN w:val="0"/>
      <w:adjustRightInd w:val="0"/>
      <w:spacing w:before="0" w:line="240" w:lineRule="auto"/>
      <w:ind w:left="720" w:firstLine="0"/>
      <w:jc w:val="center"/>
      <w:outlineLvl w:val="4"/>
    </w:pPr>
    <w:rPr>
      <w:rFonts w:eastAsia="SimSun"/>
      <w:b/>
      <w:sz w:val="28"/>
    </w:rPr>
  </w:style>
  <w:style w:type="paragraph" w:styleId="Heading6">
    <w:name w:val="heading 6"/>
    <w:basedOn w:val="Normal"/>
    <w:next w:val="Normal"/>
    <w:qFormat/>
    <w:rsid w:val="00623E58"/>
    <w:pPr>
      <w:keepNext/>
      <w:overflowPunct w:val="0"/>
      <w:autoSpaceDE w:val="0"/>
      <w:autoSpaceDN w:val="0"/>
      <w:adjustRightInd w:val="0"/>
      <w:spacing w:before="0"/>
      <w:jc w:val="right"/>
      <w:outlineLvl w:val="5"/>
    </w:pPr>
    <w:rPr>
      <w:rFonts w:eastAsia="SimSu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semiHidden/>
    <w:rsid w:val="00623E58"/>
    <w:pPr>
      <w:tabs>
        <w:tab w:val="left" w:pos="216"/>
      </w:tabs>
      <w:ind w:left="430" w:hanging="215"/>
    </w:pPr>
    <w:rPr>
      <w:lang w:val="bg-BG" w:eastAsia="bg-BG"/>
    </w:rPr>
  </w:style>
  <w:style w:type="paragraph" w:styleId="BodyText2">
    <w:name w:val="Body Text 2"/>
    <w:basedOn w:val="Normal"/>
    <w:rsid w:val="00623E58"/>
    <w:pPr>
      <w:overflowPunct w:val="0"/>
      <w:autoSpaceDE w:val="0"/>
      <w:autoSpaceDN w:val="0"/>
      <w:adjustRightInd w:val="0"/>
      <w:spacing w:before="0" w:line="240" w:lineRule="auto"/>
      <w:ind w:firstLine="0"/>
      <w:jc w:val="left"/>
    </w:pPr>
    <w:rPr>
      <w:rFonts w:ascii="Arial" w:eastAsia="SimSun" w:hAnsi="Arial"/>
      <w:sz w:val="28"/>
    </w:rPr>
  </w:style>
  <w:style w:type="paragraph" w:customStyle="1" w:styleId="a">
    <w:name w:val="Îáèêí. ïàðàãðàô"/>
    <w:basedOn w:val="Normal"/>
    <w:rsid w:val="00623E58"/>
  </w:style>
  <w:style w:type="character" w:styleId="FootnoteReference">
    <w:name w:val="footnote reference"/>
    <w:semiHidden/>
    <w:rsid w:val="00623E58"/>
    <w:rPr>
      <w:rFonts w:ascii="Times New Roman" w:hAnsi="Times New Roman" w:cs="Times New Roman" w:hint="default"/>
      <w:sz w:val="18"/>
      <w:vertAlign w:val="superscript"/>
    </w:rPr>
  </w:style>
  <w:style w:type="paragraph" w:styleId="BodyText">
    <w:name w:val="Body Text"/>
    <w:basedOn w:val="Normal"/>
    <w:rsid w:val="00DC4753"/>
    <w:pPr>
      <w:spacing w:after="120"/>
    </w:pPr>
  </w:style>
  <w:style w:type="paragraph" w:styleId="Footer">
    <w:name w:val="footer"/>
    <w:basedOn w:val="Normal"/>
    <w:rsid w:val="00282BD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82BDA"/>
  </w:style>
  <w:style w:type="paragraph" w:styleId="BalloonText">
    <w:name w:val="Balloon Text"/>
    <w:basedOn w:val="Normal"/>
    <w:semiHidden/>
    <w:rsid w:val="0005535A"/>
    <w:rPr>
      <w:rFonts w:ascii="Tahoma" w:hAnsi="Tahoma" w:cs="Tahoma"/>
      <w:sz w:val="16"/>
      <w:szCs w:val="16"/>
    </w:rPr>
  </w:style>
  <w:style w:type="paragraph" w:customStyle="1" w:styleId="a0">
    <w:name w:val="Обикн. параграф"/>
    <w:basedOn w:val="Normal"/>
    <w:link w:val="Char"/>
    <w:rsid w:val="002C6677"/>
    <w:rPr>
      <w:szCs w:val="24"/>
      <w:lang w:eastAsia="en-US"/>
    </w:rPr>
  </w:style>
  <w:style w:type="character" w:customStyle="1" w:styleId="Char">
    <w:name w:val="Обикн. параграф Char"/>
    <w:link w:val="a0"/>
    <w:locked/>
    <w:rsid w:val="002C6677"/>
    <w:rPr>
      <w:sz w:val="24"/>
      <w:szCs w:val="24"/>
      <w:lang w:val="bg-BG" w:eastAsia="en-US" w:bidi="ar-SA"/>
    </w:rPr>
  </w:style>
  <w:style w:type="paragraph" w:customStyle="1" w:styleId="Clause2">
    <w:name w:val="Clause2"/>
    <w:basedOn w:val="Normal"/>
    <w:link w:val="Clause2Char"/>
    <w:rsid w:val="00D32116"/>
    <w:pPr>
      <w:numPr>
        <w:ilvl w:val="1"/>
        <w:numId w:val="13"/>
      </w:numPr>
      <w:spacing w:after="120" w:line="240" w:lineRule="auto"/>
    </w:pPr>
    <w:rPr>
      <w:rFonts w:ascii="Arial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D32116"/>
    <w:pPr>
      <w:numPr>
        <w:ilvl w:val="2"/>
        <w:numId w:val="13"/>
      </w:numPr>
      <w:tabs>
        <w:tab w:val="num" w:pos="2727"/>
      </w:tabs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D32116"/>
    <w:rPr>
      <w:b/>
      <w:bCs/>
    </w:rPr>
  </w:style>
  <w:style w:type="character" w:customStyle="1" w:styleId="StyleClause2BoldChar">
    <w:name w:val="Style Clause2 + Bold Char"/>
    <w:link w:val="StyleClause2Bold"/>
    <w:locked/>
    <w:rsid w:val="00D32116"/>
    <w:rPr>
      <w:rFonts w:ascii="Arial" w:hAnsi="Arial" w:cs="Arial"/>
      <w:b/>
      <w:bCs/>
      <w:sz w:val="24"/>
      <w:szCs w:val="24"/>
      <w:lang w:val="bg-BG" w:eastAsia="en-US" w:bidi="ar-SA"/>
    </w:rPr>
  </w:style>
  <w:style w:type="character" w:customStyle="1" w:styleId="BodyText1">
    <w:name w:val="Body Text1"/>
    <w:rsid w:val="00D32116"/>
    <w:rPr>
      <w:rFonts w:ascii="Times New Roman" w:hAnsi="Times New Roman" w:cs="Times New Roman"/>
      <w:sz w:val="24"/>
      <w:szCs w:val="24"/>
    </w:rPr>
  </w:style>
  <w:style w:type="character" w:customStyle="1" w:styleId="Clause2Char">
    <w:name w:val="Clause2 Char"/>
    <w:link w:val="Clause2"/>
    <w:locked/>
    <w:rsid w:val="00D32116"/>
    <w:rPr>
      <w:rFonts w:ascii="Arial" w:hAnsi="Arial" w:cs="Arial"/>
      <w:sz w:val="24"/>
      <w:szCs w:val="24"/>
      <w:lang w:val="bg-BG" w:eastAsia="en-US" w:bidi="ar-SA"/>
    </w:rPr>
  </w:style>
  <w:style w:type="character" w:styleId="CommentReference">
    <w:name w:val="annotation reference"/>
    <w:semiHidden/>
    <w:rsid w:val="00687210"/>
    <w:rPr>
      <w:sz w:val="16"/>
      <w:szCs w:val="16"/>
    </w:rPr>
  </w:style>
  <w:style w:type="paragraph" w:styleId="CommentText">
    <w:name w:val="annotation text"/>
    <w:basedOn w:val="Normal"/>
    <w:semiHidden/>
    <w:rsid w:val="00687210"/>
    <w:rPr>
      <w:sz w:val="20"/>
    </w:rPr>
  </w:style>
  <w:style w:type="paragraph" w:styleId="CommentSubject">
    <w:name w:val="annotation subject"/>
    <w:basedOn w:val="CommentText"/>
    <w:next w:val="CommentText"/>
    <w:semiHidden/>
    <w:rsid w:val="00687210"/>
    <w:rPr>
      <w:b/>
      <w:bCs/>
    </w:rPr>
  </w:style>
  <w:style w:type="paragraph" w:styleId="BodyTextIndent">
    <w:name w:val="Body Text Indent"/>
    <w:basedOn w:val="Normal"/>
    <w:rsid w:val="00370891"/>
    <w:pPr>
      <w:spacing w:after="120"/>
      <w:ind w:left="283"/>
    </w:pPr>
  </w:style>
  <w:style w:type="paragraph" w:styleId="DocumentMap">
    <w:name w:val="Document Map"/>
    <w:basedOn w:val="Normal"/>
    <w:semiHidden/>
    <w:rsid w:val="007E0F51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9B09C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570325"/>
    <w:pPr>
      <w:spacing w:before="120" w:line="360" w:lineRule="auto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37A5D"/>
    <w:rPr>
      <w:sz w:val="24"/>
      <w:lang w:val="bg-BG" w:eastAsia="bg-BG"/>
    </w:rPr>
  </w:style>
  <w:style w:type="paragraph" w:styleId="BodyText3">
    <w:name w:val="Body Text 3"/>
    <w:basedOn w:val="Normal"/>
    <w:link w:val="BodyText3Char"/>
    <w:unhideWhenUsed/>
    <w:rsid w:val="004222F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222FD"/>
    <w:rPr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E58"/>
    <w:pPr>
      <w:spacing w:before="120" w:line="360" w:lineRule="auto"/>
      <w:ind w:firstLine="720"/>
      <w:jc w:val="both"/>
    </w:pPr>
    <w:rPr>
      <w:sz w:val="24"/>
      <w:lang w:val="bg-BG" w:eastAsia="bg-BG"/>
    </w:rPr>
  </w:style>
  <w:style w:type="paragraph" w:styleId="Heading1">
    <w:name w:val="heading 1"/>
    <w:basedOn w:val="Normal"/>
    <w:next w:val="Normal"/>
    <w:qFormat/>
    <w:rsid w:val="00D321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321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623E58"/>
    <w:pPr>
      <w:keepNext/>
      <w:tabs>
        <w:tab w:val="left" w:pos="4253"/>
      </w:tabs>
      <w:overflowPunct w:val="0"/>
      <w:autoSpaceDE w:val="0"/>
      <w:autoSpaceDN w:val="0"/>
      <w:adjustRightInd w:val="0"/>
      <w:spacing w:before="0" w:line="240" w:lineRule="auto"/>
      <w:ind w:left="720" w:firstLine="0"/>
      <w:jc w:val="center"/>
      <w:outlineLvl w:val="4"/>
    </w:pPr>
    <w:rPr>
      <w:rFonts w:eastAsia="SimSun"/>
      <w:b/>
      <w:sz w:val="28"/>
    </w:rPr>
  </w:style>
  <w:style w:type="paragraph" w:styleId="Heading6">
    <w:name w:val="heading 6"/>
    <w:basedOn w:val="Normal"/>
    <w:next w:val="Normal"/>
    <w:qFormat/>
    <w:rsid w:val="00623E58"/>
    <w:pPr>
      <w:keepNext/>
      <w:overflowPunct w:val="0"/>
      <w:autoSpaceDE w:val="0"/>
      <w:autoSpaceDN w:val="0"/>
      <w:adjustRightInd w:val="0"/>
      <w:spacing w:before="0"/>
      <w:jc w:val="right"/>
      <w:outlineLvl w:val="5"/>
    </w:pPr>
    <w:rPr>
      <w:rFonts w:eastAsia="SimSu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semiHidden/>
    <w:rsid w:val="00623E58"/>
    <w:pPr>
      <w:tabs>
        <w:tab w:val="left" w:pos="216"/>
      </w:tabs>
      <w:ind w:left="430" w:hanging="215"/>
    </w:pPr>
    <w:rPr>
      <w:lang w:val="bg-BG" w:eastAsia="bg-BG"/>
    </w:rPr>
  </w:style>
  <w:style w:type="paragraph" w:styleId="BodyText2">
    <w:name w:val="Body Text 2"/>
    <w:basedOn w:val="Normal"/>
    <w:rsid w:val="00623E58"/>
    <w:pPr>
      <w:overflowPunct w:val="0"/>
      <w:autoSpaceDE w:val="0"/>
      <w:autoSpaceDN w:val="0"/>
      <w:adjustRightInd w:val="0"/>
      <w:spacing w:before="0" w:line="240" w:lineRule="auto"/>
      <w:ind w:firstLine="0"/>
      <w:jc w:val="left"/>
    </w:pPr>
    <w:rPr>
      <w:rFonts w:ascii="Arial" w:eastAsia="SimSun" w:hAnsi="Arial"/>
      <w:sz w:val="28"/>
    </w:rPr>
  </w:style>
  <w:style w:type="paragraph" w:customStyle="1" w:styleId="a">
    <w:name w:val="Îáèêí. ïàðàãðàô"/>
    <w:basedOn w:val="Normal"/>
    <w:rsid w:val="00623E58"/>
  </w:style>
  <w:style w:type="character" w:styleId="FootnoteReference">
    <w:name w:val="footnote reference"/>
    <w:semiHidden/>
    <w:rsid w:val="00623E58"/>
    <w:rPr>
      <w:rFonts w:ascii="Times New Roman" w:hAnsi="Times New Roman" w:cs="Times New Roman" w:hint="default"/>
      <w:sz w:val="18"/>
      <w:vertAlign w:val="superscript"/>
    </w:rPr>
  </w:style>
  <w:style w:type="paragraph" w:styleId="BodyText">
    <w:name w:val="Body Text"/>
    <w:basedOn w:val="Normal"/>
    <w:rsid w:val="00DC4753"/>
    <w:pPr>
      <w:spacing w:after="120"/>
    </w:pPr>
  </w:style>
  <w:style w:type="paragraph" w:styleId="Footer">
    <w:name w:val="footer"/>
    <w:basedOn w:val="Normal"/>
    <w:rsid w:val="00282BD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82BDA"/>
  </w:style>
  <w:style w:type="paragraph" w:styleId="BalloonText">
    <w:name w:val="Balloon Text"/>
    <w:basedOn w:val="Normal"/>
    <w:semiHidden/>
    <w:rsid w:val="0005535A"/>
    <w:rPr>
      <w:rFonts w:ascii="Tahoma" w:hAnsi="Tahoma" w:cs="Tahoma"/>
      <w:sz w:val="16"/>
      <w:szCs w:val="16"/>
    </w:rPr>
  </w:style>
  <w:style w:type="paragraph" w:customStyle="1" w:styleId="a0">
    <w:name w:val="Обикн. параграф"/>
    <w:basedOn w:val="Normal"/>
    <w:link w:val="Char"/>
    <w:rsid w:val="002C6677"/>
    <w:rPr>
      <w:szCs w:val="24"/>
      <w:lang w:eastAsia="en-US"/>
    </w:rPr>
  </w:style>
  <w:style w:type="character" w:customStyle="1" w:styleId="Char">
    <w:name w:val="Обикн. параграф Char"/>
    <w:link w:val="a0"/>
    <w:locked/>
    <w:rsid w:val="002C6677"/>
    <w:rPr>
      <w:sz w:val="24"/>
      <w:szCs w:val="24"/>
      <w:lang w:val="bg-BG" w:eastAsia="en-US" w:bidi="ar-SA"/>
    </w:rPr>
  </w:style>
  <w:style w:type="paragraph" w:customStyle="1" w:styleId="Clause2">
    <w:name w:val="Clause2"/>
    <w:basedOn w:val="Normal"/>
    <w:link w:val="Clause2Char"/>
    <w:rsid w:val="00D32116"/>
    <w:pPr>
      <w:numPr>
        <w:ilvl w:val="1"/>
        <w:numId w:val="13"/>
      </w:numPr>
      <w:spacing w:after="120" w:line="240" w:lineRule="auto"/>
    </w:pPr>
    <w:rPr>
      <w:rFonts w:ascii="Arial" w:hAnsi="Arial" w:cs="Arial"/>
      <w:szCs w:val="24"/>
      <w:lang w:eastAsia="en-US"/>
    </w:rPr>
  </w:style>
  <w:style w:type="paragraph" w:customStyle="1" w:styleId="Clause3RestartNumbering1">
    <w:name w:val="Clause3_RestartNumbering1"/>
    <w:basedOn w:val="Normal"/>
    <w:rsid w:val="00D32116"/>
    <w:pPr>
      <w:numPr>
        <w:ilvl w:val="2"/>
        <w:numId w:val="13"/>
      </w:numPr>
      <w:tabs>
        <w:tab w:val="num" w:pos="2727"/>
      </w:tabs>
      <w:spacing w:before="0" w:line="240" w:lineRule="auto"/>
      <w:ind w:firstLine="851"/>
    </w:pPr>
    <w:rPr>
      <w:rFonts w:ascii="Arial" w:hAnsi="Arial" w:cs="Arial"/>
      <w:bCs/>
      <w:color w:val="000000"/>
      <w:spacing w:val="1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D32116"/>
    <w:rPr>
      <w:b/>
      <w:bCs/>
    </w:rPr>
  </w:style>
  <w:style w:type="character" w:customStyle="1" w:styleId="StyleClause2BoldChar">
    <w:name w:val="Style Clause2 + Bold Char"/>
    <w:link w:val="StyleClause2Bold"/>
    <w:locked/>
    <w:rsid w:val="00D32116"/>
    <w:rPr>
      <w:rFonts w:ascii="Arial" w:hAnsi="Arial" w:cs="Arial"/>
      <w:b/>
      <w:bCs/>
      <w:sz w:val="24"/>
      <w:szCs w:val="24"/>
      <w:lang w:val="bg-BG" w:eastAsia="en-US" w:bidi="ar-SA"/>
    </w:rPr>
  </w:style>
  <w:style w:type="character" w:customStyle="1" w:styleId="BodyText1">
    <w:name w:val="Body Text1"/>
    <w:rsid w:val="00D32116"/>
    <w:rPr>
      <w:rFonts w:ascii="Times New Roman" w:hAnsi="Times New Roman" w:cs="Times New Roman"/>
      <w:sz w:val="24"/>
      <w:szCs w:val="24"/>
    </w:rPr>
  </w:style>
  <w:style w:type="character" w:customStyle="1" w:styleId="Clause2Char">
    <w:name w:val="Clause2 Char"/>
    <w:link w:val="Clause2"/>
    <w:locked/>
    <w:rsid w:val="00D32116"/>
    <w:rPr>
      <w:rFonts w:ascii="Arial" w:hAnsi="Arial" w:cs="Arial"/>
      <w:sz w:val="24"/>
      <w:szCs w:val="24"/>
      <w:lang w:val="bg-BG" w:eastAsia="en-US" w:bidi="ar-SA"/>
    </w:rPr>
  </w:style>
  <w:style w:type="character" w:styleId="CommentReference">
    <w:name w:val="annotation reference"/>
    <w:semiHidden/>
    <w:rsid w:val="00687210"/>
    <w:rPr>
      <w:sz w:val="16"/>
      <w:szCs w:val="16"/>
    </w:rPr>
  </w:style>
  <w:style w:type="paragraph" w:styleId="CommentText">
    <w:name w:val="annotation text"/>
    <w:basedOn w:val="Normal"/>
    <w:semiHidden/>
    <w:rsid w:val="00687210"/>
    <w:rPr>
      <w:sz w:val="20"/>
    </w:rPr>
  </w:style>
  <w:style w:type="paragraph" w:styleId="CommentSubject">
    <w:name w:val="annotation subject"/>
    <w:basedOn w:val="CommentText"/>
    <w:next w:val="CommentText"/>
    <w:semiHidden/>
    <w:rsid w:val="00687210"/>
    <w:rPr>
      <w:b/>
      <w:bCs/>
    </w:rPr>
  </w:style>
  <w:style w:type="paragraph" w:styleId="BodyTextIndent">
    <w:name w:val="Body Text Indent"/>
    <w:basedOn w:val="Normal"/>
    <w:rsid w:val="00370891"/>
    <w:pPr>
      <w:spacing w:after="120"/>
      <w:ind w:left="283"/>
    </w:pPr>
  </w:style>
  <w:style w:type="paragraph" w:styleId="DocumentMap">
    <w:name w:val="Document Map"/>
    <w:basedOn w:val="Normal"/>
    <w:semiHidden/>
    <w:rsid w:val="007E0F51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9B09C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570325"/>
    <w:pPr>
      <w:spacing w:before="120" w:line="360" w:lineRule="auto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37A5D"/>
    <w:rPr>
      <w:sz w:val="24"/>
      <w:lang w:val="bg-BG" w:eastAsia="bg-BG"/>
    </w:rPr>
  </w:style>
  <w:style w:type="paragraph" w:styleId="BodyText3">
    <w:name w:val="Body Text 3"/>
    <w:basedOn w:val="Normal"/>
    <w:link w:val="BodyText3Char"/>
    <w:unhideWhenUsed/>
    <w:rsid w:val="004222F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222FD"/>
    <w:rPr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6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2308</Words>
  <Characters>13162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2015-06-18T11:25:00Z</dcterms:created>
  <dcterms:modified xsi:type="dcterms:W3CDTF">2015-06-18T12:41:00Z</dcterms:modified>
</cp:coreProperties>
</file>